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D" w:rsidRPr="009F72DC" w:rsidRDefault="00E30CED" w:rsidP="00E30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D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6A165F" w:rsidRPr="00E30CED" w:rsidRDefault="00E30CED" w:rsidP="00E30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0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0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отбора</w:t>
      </w:r>
      <w:r w:rsidRPr="00E3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CED">
        <w:rPr>
          <w:rFonts w:ascii="Times New Roman" w:hAnsi="Times New Roman" w:cs="Times New Roman"/>
          <w:bCs/>
          <w:sz w:val="28"/>
          <w:szCs w:val="28"/>
        </w:rPr>
        <w:t>на</w:t>
      </w:r>
      <w:r w:rsidRPr="00E30C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 получения в 2023 году субсидий частными образовательными организациями, </w:t>
      </w:r>
      <w:r w:rsidRPr="00E30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осуществляющими образовательную деятельность по программам   общего образования</w:t>
      </w:r>
      <w:r w:rsidRPr="00E30C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имеющим государственную аккредитацию основным общеобразовательным программам</w:t>
      </w:r>
      <w:r w:rsidRPr="00E30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2B0" w:rsidRPr="00E30CED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DC9" w:rsidRPr="00986AE3" w:rsidRDefault="00447DC9" w:rsidP="00016A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2C7" w:rsidRPr="004A7157" w:rsidRDefault="00D902D6" w:rsidP="004A7157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конкурсный отбор проводится </w:t>
      </w:r>
      <w:r w:rsidR="009F673D"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Порядком предоставления в 2023</w:t>
      </w:r>
      <w:r w:rsidR="00D73E29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субсидий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бюджета муниципального образования «Всеволожский  муниципальный район» Ленинградской области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утвержденным постановлением администрацией Муниципального  образования «Всеволожский Муниципальный райо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н» Ленинградской области  от 10 января 2023 № 56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предоставления субсидий из бюджета муниципального образования «Всеволожский муниципальный район»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получения дошкольного, начального общего, основного 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общего,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среднего общего образования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E0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3E12" w:rsidRPr="00986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72C7" w:rsidRDefault="007072C7" w:rsidP="00D73E2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782" w:rsidRPr="00E46C90" w:rsidRDefault="00235F83" w:rsidP="0029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1"/>
        <w:gridCol w:w="2901"/>
        <w:gridCol w:w="6739"/>
      </w:tblGrid>
      <w:tr w:rsidR="00AE60C6" w:rsidRPr="00E46C90" w:rsidTr="00AE60C6">
        <w:trPr>
          <w:jc w:val="center"/>
        </w:trPr>
        <w:tc>
          <w:tcPr>
            <w:tcW w:w="561" w:type="dxa"/>
          </w:tcPr>
          <w:p w:rsidR="00AE60C6" w:rsidRPr="00E46C90" w:rsidRDefault="00AE60C6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0" w:type="dxa"/>
            <w:gridSpan w:val="2"/>
            <w:vAlign w:val="center"/>
          </w:tcPr>
          <w:p w:rsidR="00AE60C6" w:rsidRPr="00BC6223" w:rsidRDefault="00296103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E60C6"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и характеристики проведения конкурсного отбора</w:t>
            </w:r>
          </w:p>
        </w:tc>
      </w:tr>
      <w:tr w:rsidR="004B3070" w:rsidRPr="004B3070" w:rsidTr="00AE60C6">
        <w:trPr>
          <w:jc w:val="center"/>
        </w:trPr>
        <w:tc>
          <w:tcPr>
            <w:tcW w:w="561" w:type="dxa"/>
          </w:tcPr>
          <w:p w:rsidR="00437782" w:rsidRPr="004B3070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437782" w:rsidRPr="004B3070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конкурсного отбора (дата и время начала (окончания) подачи (приема) заявлений на предоставление субсидий и документов для участия в конкурсном отборе</w:t>
            </w:r>
          </w:p>
        </w:tc>
        <w:tc>
          <w:tcPr>
            <w:tcW w:w="6739" w:type="dxa"/>
          </w:tcPr>
          <w:p w:rsidR="00437782" w:rsidRPr="004B3070" w:rsidRDefault="00BC6223" w:rsidP="001D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B3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  <w:r w:rsidR="00E30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="002E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  <w:r w:rsidR="00E30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  <w:r w:rsidR="002E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CA3F10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рабочим дням (с понедельника по пятницу)</w:t>
            </w:r>
            <w:r w:rsidR="004A7157">
              <w:t xml:space="preserve"> </w:t>
            </w:r>
            <w:r w:rsidR="004A7157" w:rsidRP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исклю</w:t>
            </w:r>
            <w:r w:rsid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чением перерыва на обед (с 13:00 до 14:0</w:t>
            </w:r>
            <w:r w:rsidR="004A7157" w:rsidRP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</w:tr>
      <w:tr w:rsidR="004B3070" w:rsidRPr="004B3070" w:rsidTr="00AE60C6">
        <w:trPr>
          <w:jc w:val="center"/>
        </w:trPr>
        <w:tc>
          <w:tcPr>
            <w:tcW w:w="561" w:type="dxa"/>
          </w:tcPr>
          <w:p w:rsidR="00437782" w:rsidRPr="004B3070" w:rsidRDefault="00D902D6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437782" w:rsidRPr="004B3070" w:rsidRDefault="00D902D6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</w:t>
            </w:r>
            <w:r w:rsidR="00CA3F10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</w:t>
            </w:r>
            <w:r w:rsidR="00AE60C6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нахождения, почтов</w:t>
            </w:r>
            <w:r w:rsidR="00AE60C6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адрес,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сайт,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почты, телефон</w:t>
            </w:r>
          </w:p>
        </w:tc>
        <w:tc>
          <w:tcPr>
            <w:tcW w:w="6739" w:type="dxa"/>
          </w:tcPr>
          <w:p w:rsidR="00235F83" w:rsidRDefault="00423A77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2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ридический адрес: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  <w:r w:rsidR="008E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Комитет по образованию)</w:t>
            </w:r>
            <w:r w:rsidR="006E7638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35F83" w:rsidRPr="00235F83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83">
              <w:rPr>
                <w:rFonts w:ascii="Times New Roman" w:hAnsi="Times New Roman" w:cs="Times New Roman"/>
                <w:sz w:val="24"/>
                <w:szCs w:val="24"/>
              </w:rPr>
              <w:t xml:space="preserve">188641, Ленинградская область, город </w:t>
            </w:r>
            <w:r w:rsidR="002E1CA6" w:rsidRPr="00235F83">
              <w:rPr>
                <w:rFonts w:ascii="Times New Roman" w:hAnsi="Times New Roman" w:cs="Times New Roman"/>
                <w:sz w:val="24"/>
                <w:szCs w:val="24"/>
              </w:rPr>
              <w:t>Всев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оложск, пер. Вахрушева, дом 3</w:t>
            </w:r>
            <w:r w:rsidR="006E7638" w:rsidRP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37782" w:rsidRDefault="00D631B4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6" w:history="1"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komitet</w:t>
              </w:r>
              <w:proofErr w:type="spellEnd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vsevobr</w:t>
              </w:r>
              <w:proofErr w:type="spellEnd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E7638" w:rsidRPr="00235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7" w:history="1"/>
            <w:r w:rsidR="00235F83" w:rsidRPr="00235F83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:rsidR="00235F83" w:rsidRDefault="00A2281C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место приема документов: 188645, Ленинградская область, город Все</w:t>
            </w:r>
            <w:r w:rsidR="00423A77"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оложск, ул. Московская, д. 11.</w:t>
            </w:r>
          </w:p>
          <w:p w:rsidR="00235F83" w:rsidRPr="004A7157" w:rsidRDefault="00423A77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Контактный телефон специалиста по приему </w:t>
            </w:r>
            <w:r w:rsidR="00E30CE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документов: 8(81370)40-062 доб.29</w:t>
            </w:r>
          </w:p>
          <w:p w:rsidR="00235F83" w:rsidRPr="00235F83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3070" w:rsidRPr="004B3070" w:rsidTr="004A7157">
        <w:trPr>
          <w:trHeight w:val="5705"/>
          <w:jc w:val="center"/>
        </w:trPr>
        <w:tc>
          <w:tcPr>
            <w:tcW w:w="561" w:type="dxa"/>
          </w:tcPr>
          <w:p w:rsidR="003302F6" w:rsidRPr="004B3070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dxa"/>
          </w:tcPr>
          <w:p w:rsidR="003302F6" w:rsidRPr="004B3070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предоставления субсидий, результаты предоставления субсидий</w:t>
            </w:r>
          </w:p>
        </w:tc>
        <w:tc>
          <w:tcPr>
            <w:tcW w:w="6739" w:type="dxa"/>
          </w:tcPr>
          <w:p w:rsidR="004A7157" w:rsidRPr="004A7157" w:rsidRDefault="004A7157" w:rsidP="004A71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="00407AE4" w:rsidRPr="004A7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в целях финансового обеспечения получения 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общего, среднего общего образования в частных общеобразовательных организациях на возме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щение затрат, возникающих в 2023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году при реализации основн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>ых общеобразовательных программ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основного общего образования, среднего общего образования, в части финансирования расходов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>содержание зданий и оплату коммунальных услуг) в соответствии с нормативами фи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получения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в частных 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 в частных об</w:t>
            </w:r>
            <w:r w:rsidR="00ED4D86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организациях,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имеющим государственную аккредитацию основным общеобразовательным прогр</w:t>
            </w:r>
            <w:r w:rsidR="00006818" w:rsidRPr="004A7157">
              <w:rPr>
                <w:rFonts w:ascii="Times New Roman" w:hAnsi="Times New Roman" w:cs="Times New Roman"/>
                <w:sz w:val="24"/>
                <w:szCs w:val="24"/>
              </w:rPr>
              <w:t>аммам.</w:t>
            </w:r>
            <w:proofErr w:type="gramEnd"/>
          </w:p>
          <w:p w:rsidR="003302F6" w:rsidRPr="004B3070" w:rsidRDefault="004A7157" w:rsidP="00E30CED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субсидий является </w:t>
            </w:r>
            <w:r w:rsidR="00201C1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по реализации образовательных программ </w:t>
            </w:r>
            <w:r w:rsidR="00E3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1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407AE4" w:rsidRPr="00E30CED" w:rsidTr="00AE60C6">
        <w:trPr>
          <w:jc w:val="center"/>
        </w:trPr>
        <w:tc>
          <w:tcPr>
            <w:tcW w:w="561" w:type="dxa"/>
          </w:tcPr>
          <w:p w:rsidR="00407AE4" w:rsidRPr="004B3070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407AE4" w:rsidRPr="004B3070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сети «Интернет», на которых обеспечивается проведение конкурсного отбора</w:t>
            </w:r>
          </w:p>
        </w:tc>
        <w:tc>
          <w:tcPr>
            <w:tcW w:w="6739" w:type="dxa"/>
          </w:tcPr>
          <w:p w:rsidR="004038B5" w:rsidRPr="004038B5" w:rsidRDefault="00D631B4" w:rsidP="004038B5">
            <w:pPr>
              <w:pStyle w:val="headertext"/>
              <w:spacing w:after="240" w:afterAutospacing="0"/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8" w:history="1"/>
            <w:hyperlink r:id="rId9" w:history="1">
              <w:r w:rsidR="004038B5"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 xml:space="preserve">https://komitet.vsevobr.ru/predostavlenie-subsidij-chasnym </w:t>
              </w:r>
              <w:proofErr w:type="spellStart"/>
              <w:r w:rsidR="004038B5"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>obrazovatel-nym-organizaciyam</w:t>
              </w:r>
              <w:proofErr w:type="spellEnd"/>
              <w:r w:rsidR="004038B5"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>/</w:t>
              </w:r>
            </w:hyperlink>
          </w:p>
          <w:p w:rsidR="004038B5" w:rsidRPr="004038B5" w:rsidRDefault="004038B5" w:rsidP="00407AE4">
            <w:pPr>
              <w:pStyle w:val="headertext"/>
              <w:spacing w:after="240" w:afterAutospacing="0"/>
              <w:rPr>
                <w:color w:val="000000" w:themeColor="text1"/>
                <w:lang w:val="en-US"/>
              </w:rPr>
            </w:pPr>
          </w:p>
        </w:tc>
      </w:tr>
      <w:tr w:rsidR="00407AE4" w:rsidRPr="004B3070" w:rsidTr="00E6683E">
        <w:trPr>
          <w:jc w:val="center"/>
        </w:trPr>
        <w:tc>
          <w:tcPr>
            <w:tcW w:w="561" w:type="dxa"/>
          </w:tcPr>
          <w:p w:rsidR="00407AE4" w:rsidRPr="004B3070" w:rsidRDefault="004556FB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407AE4" w:rsidRPr="004B3070" w:rsidRDefault="00407AE4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конкурсного отбора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перечень документов, представляемых участниками конкурсного отбора для подтверждения их соответствия указанным требованиям</w:t>
            </w:r>
            <w:r w:rsidR="008E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пунктом 2.4. Порядка</w:t>
            </w:r>
          </w:p>
        </w:tc>
        <w:tc>
          <w:tcPr>
            <w:tcW w:w="6739" w:type="dxa"/>
          </w:tcPr>
          <w:p w:rsidR="004038B5" w:rsidRPr="00876416" w:rsidRDefault="004038B5" w:rsidP="0040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неисполненной обязанности по уплате налогов, сборов, страховых взносов, пеней, штрафов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процентов, подлежащих уплате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законодательством Российской Федерации о налогах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сборах;</w:t>
            </w:r>
          </w:p>
          <w:p w:rsidR="004038B5" w:rsidRPr="004038B5" w:rsidRDefault="004038B5" w:rsidP="008E0AA7">
            <w:pPr>
              <w:ind w:right="-1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отсутствие просроченной задолженности по возврату в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8BE528" wp14:editId="1A2A4D35">
                  <wp:extent cx="7620" cy="7620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Всеволожский муниципальный район </w:t>
            </w:r>
            <w:r w:rsidRPr="004038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Ленинградской области субсидий, бюджетных инвестиций, предоставленных, в том числе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иными правовыми акта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а также иной просроченной (неурегулированной) задолженности по денежным обязательствам перед Всеволожским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районом;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отбора - юридиче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лицо не должен находиться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0BB073" wp14:editId="404CCB22">
                  <wp:extent cx="7620" cy="7620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7CF702" wp14:editId="1FB0CBCB">
                  <wp:extent cx="7620" cy="7620"/>
                  <wp:effectExtent l="0" t="0" r="0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Российской Федерации, участник отбора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 должен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прекратить деятельность в качестве индивидуального предпринимателя;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отсутствие в реестре дис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квалифицированных лиц сведений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62F340" wp14:editId="07F2E90D">
                  <wp:extent cx="7620" cy="7620"/>
                  <wp:effectExtent l="0" t="0" r="0" b="0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главном бухгалтере участника отбора, являющегося юридическим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1AB025" wp14:editId="32E6C37F">
                  <wp:extent cx="7620" cy="7620"/>
                  <wp:effectExtent l="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E469BC" wp14:editId="1B448DD7">
                  <wp:extent cx="7620" cy="7620"/>
                  <wp:effectExtent l="0" t="0" r="0" b="0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лицом, об индивидуа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 предпринимателе;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 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B93986" wp14:editId="1CFA1224">
                  <wp:extent cx="7620" cy="7620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регистрации которых является государство или территория, включенные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E0968E" wp14:editId="359F3FCE">
                  <wp:extent cx="7620" cy="7620"/>
                  <wp:effectExtent l="0" t="0" r="0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FCAD5C" wp14:editId="0C8325B2">
                  <wp:extent cx="7620" cy="106680"/>
                  <wp:effectExtent l="0" t="0" r="0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налогообложения и (или) не предусматривающих раскрытия и предоставления информации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 финансовых операций (офшорные зоны)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93924B" wp14:editId="2254F836">
                  <wp:extent cx="7620" cy="7620"/>
                  <wp:effectExtent l="0" t="0" r="0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таких юридических лиц, в совокупности превышает 50 процентов;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6001FD" wp14:editId="59D8E16D">
                  <wp:extent cx="7620" cy="7620"/>
                  <wp:effectExtent l="0" t="0" r="0" b="0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участник отбора не должен получать средства из бюджета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Всеволожский муниципальный район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14CC421F" wp14:editId="64BAB69C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362585</wp:posOffset>
                  </wp:positionV>
                  <wp:extent cx="7620" cy="7620"/>
                  <wp:effectExtent l="0" t="0" r="0" b="0"/>
                  <wp:wrapNone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 на основании иных нормативных правовых актов на цели, указанные в пункте 1.3 настоящего Порядка;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393055" wp14:editId="7CB4B7A5">
                  <wp:extent cx="7620" cy="7620"/>
                  <wp:effectExtent l="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B5" w:rsidRPr="004038B5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ж) отсутствие участника отбора в реестре недобросовестных поставщиков;</w:t>
            </w:r>
          </w:p>
          <w:p w:rsidR="004038B5" w:rsidRPr="004038B5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отсутствие просроченной задолженности по заработной плате работникам;</w:t>
            </w:r>
          </w:p>
          <w:p w:rsidR="00407AE4" w:rsidRPr="0035031D" w:rsidRDefault="004038B5" w:rsidP="00A95452">
            <w:pPr>
              <w:ind w:right="141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заработная плата работников </w:t>
            </w:r>
            <w:r w:rsidR="008E0AA7"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8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114912" wp14:editId="20F843E3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127635</wp:posOffset>
                  </wp:positionV>
                  <wp:extent cx="7620" cy="38100"/>
                  <wp:effectExtent l="0" t="0" r="0" b="0"/>
                  <wp:wrapNone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размера, установле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региональным соглашением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минимальной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2D1F03" wp14:editId="59F98E0C">
                  <wp:simplePos x="0" y="0"/>
                  <wp:positionH relativeFrom="column">
                    <wp:posOffset>6275070</wp:posOffset>
                  </wp:positionH>
                  <wp:positionV relativeFrom="paragraph">
                    <wp:posOffset>287655</wp:posOffset>
                  </wp:positionV>
                  <wp:extent cx="22860" cy="83820"/>
                  <wp:effectExtent l="0" t="0" r="0" b="0"/>
                  <wp:wrapNone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8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Ленинградской области.</w:t>
            </w:r>
          </w:p>
          <w:p w:rsidR="004556FB" w:rsidRPr="0035031D" w:rsidRDefault="0035031D" w:rsidP="004556FB">
            <w:pPr>
              <w:pStyle w:val="FORMATTEXT0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1D">
              <w:rPr>
                <w:rFonts w:ascii="Times New Roman" w:hAnsi="Times New Roman"/>
                <w:b/>
                <w:sz w:val="24"/>
                <w:szCs w:val="24"/>
              </w:rPr>
              <w:t xml:space="preserve">К заявке на участие в отборе прилагаются следующий </w:t>
            </w:r>
            <w:r w:rsidR="004E1ADF" w:rsidRPr="0035031D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Pr="003503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5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3" w:anchor="p156" w:history="1">
              <w:r w:rsidRPr="00350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</w:t>
              </w:r>
            </w:hyperlink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субсидии по форме согласно </w:t>
            </w:r>
            <w:r w:rsidRPr="003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приложению 3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настоящему Порядку;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доходов и расходов на текущий год по форме, утверждаемой правовым актом Комитета по образованию;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справку о среднем размере заработной платы работников в текущем году;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просроченной задолженности по заработной плате, заверенную подписью и печатью получателя субсидии;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от лица организации;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копию устава участника отбора (при наличии);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приказов о зачислении </w:t>
            </w:r>
            <w:r w:rsidR="00E3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</w:t>
            </w:r>
            <w:r w:rsidR="00E3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общего, основного общего, среднего общего образования в текущем учебном году, копии приказов о переводе </w:t>
            </w:r>
            <w:r w:rsidR="00D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другой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копию лицензии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образовательной деятельности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 общего образования;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наличие государственной аккредитации по соответствующим образовательным программам</w:t>
            </w:r>
            <w:r w:rsidR="004E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      </w:r>
          </w:p>
          <w:p w:rsidR="0035031D" w:rsidRDefault="0035031D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получателя субсидий на пере</w:t>
            </w:r>
            <w:r w:rsidR="004E1A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средств;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5031D" w:rsidRPr="0035031D" w:rsidRDefault="00A95452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031D" w:rsidRPr="00E12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ыписку из ЕГРИП, ЕГРЮЛ, должны быть выданы не ранее чем за один месяц до дня подачи заявки;</w:t>
            </w:r>
          </w:p>
          <w:p w:rsidR="0035031D" w:rsidRPr="0035031D" w:rsidRDefault="0035031D" w:rsidP="0035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правку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состоянию </w:t>
            </w:r>
            <w:r w:rsidRPr="0035031D">
              <w:rPr>
                <w:rFonts w:ascii="Times New Roman" w:hAnsi="Times New Roman" w:cs="Times New Roman"/>
                <w:sz w:val="24"/>
                <w:szCs w:val="24"/>
              </w:rPr>
              <w:t>(на дату не ранее 30 календарных дней до даты подачи заявки).</w:t>
            </w:r>
          </w:p>
          <w:p w:rsidR="00407AE4" w:rsidRPr="00D631B4" w:rsidRDefault="0035031D" w:rsidP="00EB2239">
            <w:pPr>
              <w:pStyle w:val="FORMATTEXT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Представляется либо оригинал указанной справки, либо справка, полученная в электронной форме и воспро</w:t>
            </w:r>
            <w:r w:rsidR="00D63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изведенная на бумажном носителе.</w:t>
            </w:r>
            <w:bookmarkStart w:id="0" w:name="_GoBack"/>
            <w:bookmarkEnd w:id="0"/>
          </w:p>
        </w:tc>
      </w:tr>
      <w:tr w:rsidR="00A11575" w:rsidRPr="004B3070" w:rsidTr="00AE60C6">
        <w:trPr>
          <w:jc w:val="center"/>
        </w:trPr>
        <w:tc>
          <w:tcPr>
            <w:tcW w:w="561" w:type="dxa"/>
          </w:tcPr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1" w:type="dxa"/>
          </w:tcPr>
          <w:p w:rsidR="00A11575" w:rsidRPr="004B3070" w:rsidRDefault="00C95F71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подачи заявки и требования,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предъявляемые к форме и содержанию заявления и документов организации</w:t>
            </w:r>
          </w:p>
        </w:tc>
        <w:tc>
          <w:tcPr>
            <w:tcW w:w="6739" w:type="dxa"/>
          </w:tcPr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Организации представляют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заявку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документы для участия в конкурсном отборе на бумажном носителе с приложением описи представляемых док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ументов.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заявки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 почтовым отправлением не допускается;</w:t>
            </w:r>
          </w:p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 отборе должны быть прошиты, пронумерованы и подписаны (заверены) руководителем организации или уполномоченным лицом;</w:t>
            </w:r>
          </w:p>
          <w:p w:rsidR="00A11575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организация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подать только одну заявку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575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Внесение участниками конкурсного отбора изменений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представленные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заявке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отборе, а также представление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документ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после представления заявки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допускаются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743A" w:rsidRPr="004B3070" w:rsidTr="00E6683E">
        <w:trPr>
          <w:jc w:val="center"/>
        </w:trPr>
        <w:tc>
          <w:tcPr>
            <w:tcW w:w="561" w:type="dxa"/>
          </w:tcPr>
          <w:p w:rsidR="0065743A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65743A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отзыва заявок, порядок возврата заявок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определяющий в том числе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возврата заявок участников отбора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порядо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внесения изменений в заявки</w:t>
            </w:r>
          </w:p>
        </w:tc>
        <w:tc>
          <w:tcPr>
            <w:tcW w:w="6739" w:type="dxa"/>
          </w:tcPr>
          <w:p w:rsidR="00EB2239" w:rsidRPr="00EB2239" w:rsidRDefault="00EB2239" w:rsidP="00A95452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9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путем направления в Комитет по образованию заявления об отзыве заявки в течение срока подачи заявок. Возврат заявок осуществляется в течение пяти рабочих дней со дня поступления заявления об отзыве в Комитет по образованию.</w:t>
            </w:r>
          </w:p>
          <w:p w:rsidR="00EB2239" w:rsidRPr="00EB2239" w:rsidRDefault="00EB2239" w:rsidP="00A95452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9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подачи заявок.</w:t>
            </w:r>
          </w:p>
          <w:p w:rsidR="0065743A" w:rsidRPr="004B3070" w:rsidRDefault="00EB223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 w:rsidR="0065743A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в конкурсном отборе осуществляется организацией в письменной форме путем 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направления в Комитет</w:t>
            </w:r>
            <w:r w:rsidR="004E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в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срока подачи заявок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D2F" w:rsidRPr="004B3070" w:rsidTr="00AE60C6">
        <w:trPr>
          <w:jc w:val="center"/>
        </w:trPr>
        <w:tc>
          <w:tcPr>
            <w:tcW w:w="561" w:type="dxa"/>
          </w:tcPr>
          <w:p w:rsidR="00EC5D2F" w:rsidRPr="004B3070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EC5D2F" w:rsidRPr="004B3070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заявок участников отбора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пунктами</w:t>
            </w:r>
            <w:r w:rsid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2.12-2.21 Порядка</w:t>
            </w:r>
          </w:p>
        </w:tc>
        <w:tc>
          <w:tcPr>
            <w:tcW w:w="6739" w:type="dxa"/>
          </w:tcPr>
          <w:p w:rsidR="00EB2239" w:rsidRPr="006B6638" w:rsidRDefault="00840815" w:rsidP="00A9545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EB2239" w:rsidRPr="006B6638">
              <w:rPr>
                <w:rFonts w:ascii="Times New Roman" w:hAnsi="Times New Roman"/>
                <w:sz w:val="24"/>
                <w:szCs w:val="24"/>
              </w:rPr>
              <w:t xml:space="preserve">Заявки на участия в отборе регистрируются в Комитете </w:t>
            </w:r>
            <w:r w:rsidR="00EB2239" w:rsidRPr="006B6638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образованию секретарем комиссии в журнале регистрации в день подачи (поступления) с указанием участника отбора и даты подачи заявки.</w:t>
            </w:r>
            <w:r w:rsidRP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2239" w:rsidRPr="006B6638" w:rsidRDefault="00EB2239" w:rsidP="00E66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38">
              <w:rPr>
                <w:rFonts w:ascii="Times New Roman" w:hAnsi="Times New Roman"/>
                <w:sz w:val="24"/>
                <w:szCs w:val="24"/>
              </w:rPr>
              <w:t xml:space="preserve">          Комитет по образованию в течение 14 рабочих дней со дня окончания срока подачи заявок, указанного в объявлении о проведении отбора, рассматривает заявки и принимае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т решение в форме распоряжения </w:t>
            </w:r>
            <w:r w:rsidRPr="006B6638">
              <w:rPr>
                <w:rFonts w:ascii="Times New Roman" w:hAnsi="Times New Roman"/>
                <w:sz w:val="24"/>
                <w:szCs w:val="24"/>
              </w:rPr>
              <w:t>о допуске к участию в отборе или отклонении заявки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638" w:rsidRPr="006B6638" w:rsidRDefault="00137ED3" w:rsidP="00E66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Уведомление о принятом решении о допуске к участию в отборе или отклонении заявки направляется Комитетом по образованию участнику отбора в срок не позднее 3 (трех) рабочих дней со дня принятия соответствующего решения.</w:t>
            </w:r>
          </w:p>
          <w:p w:rsidR="006B6638" w:rsidRPr="006B6638" w:rsidRDefault="00137ED3" w:rsidP="00137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  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>Для рассмотрения заявок участников отбора в целях предоставления субсидии Комитетом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по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формируется комиссия. Состав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и положение о комиссии утверждаются правовым актом Комитета по образованию.</w:t>
            </w:r>
          </w:p>
          <w:p w:rsidR="006B6638" w:rsidRPr="006B6638" w:rsidRDefault="00137ED3" w:rsidP="00137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Комиссия в течение 10 (десяти) рабочих дней со дня принятия решения о допуске к участию в отборе рассматривает поданные заявки,</w:t>
            </w:r>
            <w:r w:rsidR="006B6638" w:rsidRPr="006B6638">
              <w:rPr>
                <w:sz w:val="24"/>
                <w:szCs w:val="24"/>
              </w:rPr>
              <w:t xml:space="preserve">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приложенные к ним документы, </w:t>
            </w:r>
            <w:r w:rsidR="006B6638" w:rsidRPr="006B663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осуществляет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>проверку наличия (отсутствия) оснований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субсидии, предусмотренных пунктом 2.18 Порядка, определяет победителя (победителей) отбора.</w:t>
            </w:r>
          </w:p>
          <w:p w:rsidR="00EC5D2F" w:rsidRPr="006B6638" w:rsidRDefault="00137ED3" w:rsidP="00E30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6B6638" w:rsidRPr="006B6638">
              <w:rPr>
                <w:rFonts w:ascii="Times New Roman" w:hAnsi="Times New Roman"/>
                <w:sz w:val="24"/>
                <w:szCs w:val="24"/>
              </w:rPr>
              <w:t>Решения принимаются комиссией по каждой поданной заявке на участие в отборе по итогам рассмотрения представленных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в порядке очередности, в пределах лимитов бюджетных обязательств на предоставление соответствующих субсидий, в рамках переданных государственных полномочий по фи</w:t>
            </w:r>
            <w:r w:rsidR="00E30CED">
              <w:rPr>
                <w:rFonts w:ascii="Times New Roman" w:hAnsi="Times New Roman"/>
                <w:sz w:val="24"/>
                <w:szCs w:val="24"/>
              </w:rPr>
              <w:t>нансовому обеспечению получения образования в частных образовательных организациях,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начального общего, основного общего, среднего общего образования в частных общеобразовательных организациях, </w:t>
            </w:r>
            <w:r w:rsidR="006B6638" w:rsidRPr="006B6638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осуществляющих образовательную деятельность по имеющим государственную аккредитацию</w:t>
            </w:r>
            <w:proofErr w:type="gramEnd"/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основным общеобразовательным программам.</w:t>
            </w:r>
          </w:p>
        </w:tc>
      </w:tr>
      <w:tr w:rsidR="00641AFD" w:rsidRPr="004B3070" w:rsidTr="00AE60C6">
        <w:trPr>
          <w:jc w:val="center"/>
        </w:trPr>
        <w:tc>
          <w:tcPr>
            <w:tcW w:w="56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участникам конкурсного отбора разъяснений положений объявления, даты начала и окончания срока указанного предоставления</w:t>
            </w:r>
          </w:p>
        </w:tc>
        <w:tc>
          <w:tcPr>
            <w:tcW w:w="6739" w:type="dxa"/>
          </w:tcPr>
          <w:p w:rsidR="006B6638" w:rsidRPr="006B6638" w:rsidRDefault="00A95452" w:rsidP="00A9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по образованию в форме электронного письма с вложением отсканированного запроса не позднее чем за пять рабочих дней до дня окончания срока приема заявок.</w:t>
            </w:r>
          </w:p>
          <w:p w:rsidR="00641AFD" w:rsidRPr="006B6638" w:rsidRDefault="00A95452" w:rsidP="00A9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Разъяснение положений объявления о проведении отбора участнику отбора осуществляется Комитетом по образованию в течение трех рабочих дней со дня получения запроса. Запросы, поступившие позднее чем за пять рабочих дней до дня окончания срока приема заявок, не </w:t>
            </w:r>
            <w:r w:rsidR="005B6747" w:rsidRPr="006B6638">
              <w:rPr>
                <w:rFonts w:ascii="Times New Roman" w:hAnsi="Times New Roman"/>
                <w:sz w:val="24"/>
                <w:szCs w:val="24"/>
              </w:rPr>
              <w:t>рассматриваются.</w:t>
            </w:r>
            <w:r w:rsidR="005B6747" w:rsidRPr="006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AFD" w:rsidRPr="004B3070" w:rsidTr="00AE60C6">
        <w:trPr>
          <w:jc w:val="center"/>
        </w:trPr>
        <w:tc>
          <w:tcPr>
            <w:tcW w:w="56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641AFD" w:rsidRPr="004B3070" w:rsidRDefault="00641AFD" w:rsidP="00641A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Сроки, в течение которых победитель (победители) конкурсного отбора должен (должны) подписать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субсидий </w:t>
            </w:r>
          </w:p>
        </w:tc>
        <w:tc>
          <w:tcPr>
            <w:tcW w:w="6739" w:type="dxa"/>
          </w:tcPr>
          <w:p w:rsidR="00641AFD" w:rsidRPr="004B3070" w:rsidRDefault="00A95452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D36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</w:t>
            </w:r>
            <w:r w:rsidR="002B5254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254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распоряжения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субсидии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664C" w:rsidRPr="004B3070" w:rsidTr="00AE60C6">
        <w:trPr>
          <w:jc w:val="center"/>
        </w:trPr>
        <w:tc>
          <w:tcPr>
            <w:tcW w:w="56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признания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победителя (победителей) конкурсного отбора уклонившимся (уклонившимися) от заключения соглашения</w:t>
            </w:r>
          </w:p>
        </w:tc>
        <w:tc>
          <w:tcPr>
            <w:tcW w:w="6739" w:type="dxa"/>
          </w:tcPr>
          <w:p w:rsidR="00FA664C" w:rsidRPr="004B3070" w:rsidRDefault="00A95452" w:rsidP="00C95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 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субсидии,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подписавший соглашение 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E5651">
              <w:t xml:space="preserve">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течение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рабочих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со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Комитета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о предоставлении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признается</w:t>
            </w:r>
            <w:r w:rsidR="00FA6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уклонившимся от 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подписания Соглашения.</w:t>
            </w:r>
          </w:p>
        </w:tc>
      </w:tr>
      <w:tr w:rsidR="00FA664C" w:rsidRPr="004B3070" w:rsidTr="00AE60C6">
        <w:trPr>
          <w:jc w:val="center"/>
        </w:trPr>
        <w:tc>
          <w:tcPr>
            <w:tcW w:w="56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размещения результатов конкурсног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отбора на сайте Комитета по образованию</w:t>
            </w:r>
          </w:p>
        </w:tc>
        <w:tc>
          <w:tcPr>
            <w:tcW w:w="6739" w:type="dxa"/>
          </w:tcPr>
          <w:p w:rsidR="00FA664C" w:rsidRPr="004B3070" w:rsidRDefault="00A95452" w:rsidP="00DE1F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14</w:t>
            </w:r>
            <w:r w:rsidR="00FA6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календарного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следующих за днем определения победителя (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победителей) конкурсного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отбора, на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Комитета по образованию</w:t>
            </w:r>
            <w:r w:rsidR="00DE1F8C" w:rsidRPr="00DE1F8C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 xml:space="preserve"> </w:t>
            </w:r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komitet</w:t>
            </w:r>
            <w:proofErr w:type="spellEnd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vsevobr</w:t>
            </w:r>
            <w:proofErr w:type="spellEnd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E5651" w:rsidRDefault="006E5651" w:rsidP="006E5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E5651" w:rsidSect="00C84E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369"/>
    <w:multiLevelType w:val="hybridMultilevel"/>
    <w:tmpl w:val="E9AC21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704"/>
    <w:multiLevelType w:val="hybridMultilevel"/>
    <w:tmpl w:val="5C00C2A4"/>
    <w:lvl w:ilvl="0" w:tplc="2A127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525561"/>
    <w:multiLevelType w:val="hybridMultilevel"/>
    <w:tmpl w:val="63DC6E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585E97"/>
    <w:multiLevelType w:val="hybridMultilevel"/>
    <w:tmpl w:val="902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B"/>
    <w:rsid w:val="00004B9B"/>
    <w:rsid w:val="00006818"/>
    <w:rsid w:val="00016AEB"/>
    <w:rsid w:val="00042223"/>
    <w:rsid w:val="00083ADE"/>
    <w:rsid w:val="0009339C"/>
    <w:rsid w:val="000B48E6"/>
    <w:rsid w:val="000C64EF"/>
    <w:rsid w:val="00132828"/>
    <w:rsid w:val="00137ED3"/>
    <w:rsid w:val="00141440"/>
    <w:rsid w:val="00172DCA"/>
    <w:rsid w:val="0017480D"/>
    <w:rsid w:val="001802EB"/>
    <w:rsid w:val="001C6F55"/>
    <w:rsid w:val="001D4008"/>
    <w:rsid w:val="001D5C51"/>
    <w:rsid w:val="00201C1F"/>
    <w:rsid w:val="002170BA"/>
    <w:rsid w:val="00235F83"/>
    <w:rsid w:val="00245E92"/>
    <w:rsid w:val="00293BCD"/>
    <w:rsid w:val="00296103"/>
    <w:rsid w:val="002B5254"/>
    <w:rsid w:val="002C3FF8"/>
    <w:rsid w:val="002E1CA6"/>
    <w:rsid w:val="002E51E7"/>
    <w:rsid w:val="002E7F8F"/>
    <w:rsid w:val="0030003D"/>
    <w:rsid w:val="003302F6"/>
    <w:rsid w:val="0034120D"/>
    <w:rsid w:val="0035031D"/>
    <w:rsid w:val="00364FBE"/>
    <w:rsid w:val="00387337"/>
    <w:rsid w:val="003A19A6"/>
    <w:rsid w:val="003C114D"/>
    <w:rsid w:val="004038B5"/>
    <w:rsid w:val="00407AE4"/>
    <w:rsid w:val="00423A77"/>
    <w:rsid w:val="00434D7B"/>
    <w:rsid w:val="00437782"/>
    <w:rsid w:val="00445BEE"/>
    <w:rsid w:val="00447DC9"/>
    <w:rsid w:val="004556FB"/>
    <w:rsid w:val="00455C77"/>
    <w:rsid w:val="00466B91"/>
    <w:rsid w:val="00476AD0"/>
    <w:rsid w:val="004A1D7E"/>
    <w:rsid w:val="004A4CE8"/>
    <w:rsid w:val="004A7157"/>
    <w:rsid w:val="004B3070"/>
    <w:rsid w:val="004B314F"/>
    <w:rsid w:val="004B3918"/>
    <w:rsid w:val="004E1ADF"/>
    <w:rsid w:val="005129AF"/>
    <w:rsid w:val="00515276"/>
    <w:rsid w:val="0057706F"/>
    <w:rsid w:val="005805C1"/>
    <w:rsid w:val="00590E47"/>
    <w:rsid w:val="005A053A"/>
    <w:rsid w:val="005B009D"/>
    <w:rsid w:val="005B6747"/>
    <w:rsid w:val="005B7FA1"/>
    <w:rsid w:val="005E4FA9"/>
    <w:rsid w:val="005E6AE9"/>
    <w:rsid w:val="005E6CC4"/>
    <w:rsid w:val="005F2EEB"/>
    <w:rsid w:val="0062338F"/>
    <w:rsid w:val="00632EBF"/>
    <w:rsid w:val="0063355B"/>
    <w:rsid w:val="006344DF"/>
    <w:rsid w:val="00641AFD"/>
    <w:rsid w:val="006441EB"/>
    <w:rsid w:val="00647D33"/>
    <w:rsid w:val="0065743A"/>
    <w:rsid w:val="006A165F"/>
    <w:rsid w:val="006B6638"/>
    <w:rsid w:val="006E0683"/>
    <w:rsid w:val="006E5651"/>
    <w:rsid w:val="006E7638"/>
    <w:rsid w:val="007072C7"/>
    <w:rsid w:val="00737739"/>
    <w:rsid w:val="00743B43"/>
    <w:rsid w:val="007465C3"/>
    <w:rsid w:val="00781573"/>
    <w:rsid w:val="007A6AFA"/>
    <w:rsid w:val="007B66FC"/>
    <w:rsid w:val="007D663E"/>
    <w:rsid w:val="007E260D"/>
    <w:rsid w:val="007E7E48"/>
    <w:rsid w:val="00840815"/>
    <w:rsid w:val="00855716"/>
    <w:rsid w:val="0085616D"/>
    <w:rsid w:val="00863E12"/>
    <w:rsid w:val="00876416"/>
    <w:rsid w:val="008C34A6"/>
    <w:rsid w:val="008C7710"/>
    <w:rsid w:val="008E0AA7"/>
    <w:rsid w:val="009554A3"/>
    <w:rsid w:val="009825B4"/>
    <w:rsid w:val="0098366E"/>
    <w:rsid w:val="00986AE3"/>
    <w:rsid w:val="009A0B31"/>
    <w:rsid w:val="009B242B"/>
    <w:rsid w:val="009C3DF0"/>
    <w:rsid w:val="009E34E0"/>
    <w:rsid w:val="009F673D"/>
    <w:rsid w:val="009F72DC"/>
    <w:rsid w:val="00A003DD"/>
    <w:rsid w:val="00A11446"/>
    <w:rsid w:val="00A11575"/>
    <w:rsid w:val="00A2281C"/>
    <w:rsid w:val="00A2657B"/>
    <w:rsid w:val="00A47CC9"/>
    <w:rsid w:val="00A8637E"/>
    <w:rsid w:val="00A95452"/>
    <w:rsid w:val="00AA69D8"/>
    <w:rsid w:val="00AB4D64"/>
    <w:rsid w:val="00AC2160"/>
    <w:rsid w:val="00AE60C6"/>
    <w:rsid w:val="00B005C1"/>
    <w:rsid w:val="00B15304"/>
    <w:rsid w:val="00B505C4"/>
    <w:rsid w:val="00B64591"/>
    <w:rsid w:val="00BC6223"/>
    <w:rsid w:val="00BD067B"/>
    <w:rsid w:val="00BF319E"/>
    <w:rsid w:val="00C750A8"/>
    <w:rsid w:val="00C84E28"/>
    <w:rsid w:val="00C87F73"/>
    <w:rsid w:val="00C95F71"/>
    <w:rsid w:val="00CA3F10"/>
    <w:rsid w:val="00CB27DF"/>
    <w:rsid w:val="00CC15FD"/>
    <w:rsid w:val="00D162B0"/>
    <w:rsid w:val="00D26189"/>
    <w:rsid w:val="00D33D15"/>
    <w:rsid w:val="00D36D4F"/>
    <w:rsid w:val="00D631B4"/>
    <w:rsid w:val="00D73E29"/>
    <w:rsid w:val="00D902D6"/>
    <w:rsid w:val="00D95A74"/>
    <w:rsid w:val="00DB4E74"/>
    <w:rsid w:val="00DC0A1D"/>
    <w:rsid w:val="00DE1F8C"/>
    <w:rsid w:val="00DE3D83"/>
    <w:rsid w:val="00E12493"/>
    <w:rsid w:val="00E30CED"/>
    <w:rsid w:val="00E32510"/>
    <w:rsid w:val="00E469E8"/>
    <w:rsid w:val="00E46C90"/>
    <w:rsid w:val="00E528E7"/>
    <w:rsid w:val="00E53375"/>
    <w:rsid w:val="00E67958"/>
    <w:rsid w:val="00EB2239"/>
    <w:rsid w:val="00EC351F"/>
    <w:rsid w:val="00EC5D2F"/>
    <w:rsid w:val="00ED4D86"/>
    <w:rsid w:val="00EE7DF1"/>
    <w:rsid w:val="00EF1D61"/>
    <w:rsid w:val="00F220B7"/>
    <w:rsid w:val="00F33898"/>
    <w:rsid w:val="00F353FD"/>
    <w:rsid w:val="00F43F9A"/>
    <w:rsid w:val="00F86A3C"/>
    <w:rsid w:val="00FA664C"/>
    <w:rsid w:val="00FB1BBB"/>
    <w:rsid w:val="00FC4266"/>
    <w:rsid w:val="00FD3BE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et.vsevobr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mailto:tuvyb@gov.spb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komitet.vsevobr.ru/home/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file:///C:\Users\Finans4\Desktop\&#1048;&#1056;&#1048;&#1053;&#1040;\56(1).doc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komitet.vsevobr.ru/predostavlenie-subsidij-chasnym%20obrazovatel-nym-organizaciya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Евгений Сергеевич</dc:creator>
  <cp:lastModifiedBy>user</cp:lastModifiedBy>
  <cp:revision>54</cp:revision>
  <cp:lastPrinted>2023-01-11T13:26:00Z</cp:lastPrinted>
  <dcterms:created xsi:type="dcterms:W3CDTF">2022-01-10T07:55:00Z</dcterms:created>
  <dcterms:modified xsi:type="dcterms:W3CDTF">2023-05-04T13:41:00Z</dcterms:modified>
</cp:coreProperties>
</file>