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1A" w:rsidRDefault="00D6551A" w:rsidP="00D6551A">
      <w:pPr>
        <w:pStyle w:val="rg"/>
      </w:pPr>
      <w:r>
        <w:t>Руководящий документ</w:t>
      </w:r>
      <w:r>
        <w:br/>
        <w:t xml:space="preserve">Защита от несанкционированного доступа к информации </w:t>
      </w:r>
      <w:r>
        <w:br/>
        <w:t xml:space="preserve">Часть 1. </w:t>
      </w:r>
      <w:r>
        <w:br/>
        <w:t>Программное обеспечение средств защиты информации</w:t>
      </w:r>
      <w:r>
        <w:br/>
        <w:t xml:space="preserve">Классификация по уровню контроля отсутствия </w:t>
      </w:r>
      <w:proofErr w:type="spellStart"/>
      <w:r>
        <w:t>недекларированных</w:t>
      </w:r>
      <w:proofErr w:type="spellEnd"/>
      <w:r>
        <w:t xml:space="preserve"> возможностей</w:t>
      </w:r>
    </w:p>
    <w:p w:rsidR="00D6551A" w:rsidRDefault="00D6551A" w:rsidP="00D6551A">
      <w:pPr>
        <w:pStyle w:val="rg3"/>
      </w:pPr>
      <w:r>
        <w:t xml:space="preserve">Утверждено решением председателя Государственной технической комиссии при Президенте Российской Федерации </w:t>
      </w:r>
      <w:r>
        <w:br/>
        <w:t>от 4 июня 1999 г. № 114</w:t>
      </w:r>
    </w:p>
    <w:p w:rsidR="00D6551A" w:rsidRDefault="00D6551A" w:rsidP="00D6551A">
      <w:pPr>
        <w:pStyle w:val="rig"/>
      </w:pPr>
      <w:r>
        <w:br/>
      </w:r>
      <w:hyperlink r:id="rId4" w:anchor="r1" w:history="1">
        <w:r>
          <w:rPr>
            <w:rStyle w:val="a3"/>
          </w:rPr>
          <w:t>1. ОБЩИЕ ПОЛОЖЕНИЯ</w:t>
        </w:r>
        <w:r>
          <w:rPr>
            <w:color w:val="0000FF"/>
            <w:u w:val="single"/>
          </w:rPr>
          <w:br/>
        </w:r>
      </w:hyperlink>
      <w:hyperlink r:id="rId5" w:anchor="r2" w:history="1">
        <w:r>
          <w:rPr>
            <w:rStyle w:val="a3"/>
          </w:rPr>
          <w:t>2. ТЕРМИНЫ И ОПРЕДЕЛЕНИЯ</w:t>
        </w:r>
        <w:r>
          <w:rPr>
            <w:color w:val="0000FF"/>
            <w:u w:val="single"/>
          </w:rPr>
          <w:br/>
        </w:r>
      </w:hyperlink>
      <w:hyperlink r:id="rId6" w:anchor="r3" w:history="1">
        <w:r>
          <w:rPr>
            <w:rStyle w:val="a3"/>
          </w:rPr>
          <w:t>3. ТРЕБОВАНИЯ К УРОВНЮ КОНТРОЛЯ</w:t>
        </w:r>
      </w:hyperlink>
    </w:p>
    <w:p w:rsidR="00D6551A" w:rsidRDefault="00D6551A" w:rsidP="00D6551A">
      <w:pPr>
        <w:pStyle w:val="rig"/>
      </w:pPr>
      <w:proofErr w:type="gramStart"/>
      <w:r>
        <w:t xml:space="preserve">Настоящий Руководящий документ (РД) устанавливает классификацию программного обеспечения (ПО) (как отечественного, так и импортного производства) средств защиты информации (СЗИ), в том числе и встроенных в общесистемное и прикладное ПО, по уровню контроля отсутствия в нем </w:t>
      </w:r>
      <w:proofErr w:type="spellStart"/>
      <w:r>
        <w:t>недекларированных</w:t>
      </w:r>
      <w:proofErr w:type="spellEnd"/>
      <w:r>
        <w:t xml:space="preserve"> возможностей.</w:t>
      </w:r>
      <w:proofErr w:type="gramEnd"/>
    </w:p>
    <w:p w:rsidR="00D6551A" w:rsidRDefault="00D6551A" w:rsidP="00D6551A">
      <w:pPr>
        <w:pStyle w:val="rig"/>
      </w:pPr>
      <w:r>
        <w:t>Действие документа не распространяется на программное обеспечение сре</w:t>
      </w:r>
      <w:proofErr w:type="gramStart"/>
      <w:r>
        <w:t>дств кр</w:t>
      </w:r>
      <w:proofErr w:type="gramEnd"/>
      <w:r>
        <w:t>иптографической защиты информации.</w:t>
      </w:r>
    </w:p>
    <w:p w:rsidR="00D6551A" w:rsidRDefault="00D6551A" w:rsidP="00D6551A">
      <w:pPr>
        <w:pStyle w:val="rig"/>
      </w:pPr>
      <w:r>
        <w:t>Уровень контроля определяется выполнением заданного настоящим РД набора требований, предъявляемого:</w:t>
      </w:r>
      <w:r>
        <w:br/>
        <w:t>- </w:t>
      </w:r>
      <w:r>
        <w:rPr>
          <w:rStyle w:val="a4"/>
        </w:rPr>
        <w:t>к составу и содержанию документации,</w:t>
      </w:r>
      <w:r>
        <w:t xml:space="preserve"> представляемой заявителем для проведения испытаний ПО СЗИ;</w:t>
      </w:r>
      <w:r>
        <w:br/>
        <w:t>- </w:t>
      </w:r>
      <w:r>
        <w:rPr>
          <w:rStyle w:val="a4"/>
        </w:rPr>
        <w:t>к содержанию испытаний</w:t>
      </w:r>
      <w:r>
        <w:t>.</w:t>
      </w:r>
    </w:p>
    <w:p w:rsidR="00D6551A" w:rsidRDefault="00D6551A" w:rsidP="00D6551A">
      <w:pPr>
        <w:pStyle w:val="rig"/>
      </w:pPr>
      <w:r>
        <w:t>Руководящий документ разработан в дополнение:</w:t>
      </w:r>
      <w:r>
        <w:br/>
        <w:t>- РД «Средства вычислительной техники. Защита от несанкционированного доступа к информации. Показатели защищенности от несанкционированного доступа к информации», М., Военное издательство, 1992 г.;</w:t>
      </w:r>
      <w:r>
        <w:br/>
        <w:t>- РД «Автоматизированные системы. Защита от несанкционированного доступа к информации. Классификация автоматизированных систем и требования по защите информации», М., Военное издательство, 1992 г.;</w:t>
      </w:r>
      <w:r>
        <w:br/>
        <w:t xml:space="preserve">- РД «Средства вычислительной техники. Межсетевые экраны. Защита от несанкционированного доступа к информации. Показатели защищенности </w:t>
      </w:r>
      <w:proofErr w:type="gramStart"/>
      <w:r>
        <w:t>от</w:t>
      </w:r>
      <w:proofErr w:type="gramEnd"/>
      <w:r>
        <w:t xml:space="preserve"> несанкционированного доступа к информации», М., 1997 г.</w:t>
      </w:r>
    </w:p>
    <w:p w:rsidR="00D6551A" w:rsidRDefault="00D6551A" w:rsidP="00D6551A">
      <w:pPr>
        <w:pStyle w:val="rig"/>
      </w:pPr>
      <w:r>
        <w:t xml:space="preserve">Документ предназначен для специалистов испытательных лабораторий, заказчиков, разработчиков ПО СЗИ при его контроле в части отсутствия </w:t>
      </w:r>
      <w:proofErr w:type="spellStart"/>
      <w:r>
        <w:t>недекларированных</w:t>
      </w:r>
      <w:proofErr w:type="spellEnd"/>
      <w:r>
        <w:t xml:space="preserve"> возможностей.</w:t>
      </w:r>
    </w:p>
    <w:p w:rsidR="00D6551A" w:rsidRDefault="00D6551A" w:rsidP="00D6551A">
      <w:pPr>
        <w:pStyle w:val="rig2"/>
      </w:pPr>
      <w:bookmarkStart w:id="0" w:name="r1"/>
      <w:bookmarkEnd w:id="0"/>
      <w:r>
        <w:t>1. ОБЩИЕ ПОЛОЖЕНИЯ</w:t>
      </w:r>
    </w:p>
    <w:p w:rsidR="00D6551A" w:rsidRDefault="00D6551A" w:rsidP="00D6551A">
      <w:pPr>
        <w:pStyle w:val="rig"/>
      </w:pPr>
      <w:r>
        <w:t xml:space="preserve">1.1. </w:t>
      </w:r>
      <w:r>
        <w:rPr>
          <w:rStyle w:val="a4"/>
        </w:rPr>
        <w:t>Классификация</w:t>
      </w:r>
      <w:r>
        <w:t xml:space="preserve"> распространяется на ПО, </w:t>
      </w:r>
      <w:proofErr w:type="gramStart"/>
      <w:r>
        <w:t>предназначенное</w:t>
      </w:r>
      <w:proofErr w:type="gramEnd"/>
      <w:r>
        <w:t xml:space="preserve"> для защиты информации ограниченного доступа.</w:t>
      </w:r>
    </w:p>
    <w:p w:rsidR="00D6551A" w:rsidRDefault="00D6551A" w:rsidP="00D6551A">
      <w:pPr>
        <w:pStyle w:val="rig"/>
      </w:pPr>
      <w:r>
        <w:t xml:space="preserve">1.2. Устанавливается </w:t>
      </w:r>
      <w:r>
        <w:rPr>
          <w:rStyle w:val="a4"/>
        </w:rPr>
        <w:t>четыре уровня контроля</w:t>
      </w:r>
      <w:r>
        <w:t xml:space="preserve"> отсутствия </w:t>
      </w:r>
      <w:proofErr w:type="spellStart"/>
      <w:r>
        <w:t>недекларированных</w:t>
      </w:r>
      <w:proofErr w:type="spellEnd"/>
      <w:r>
        <w:t xml:space="preserve"> возможностей. Каждый уровень характеризуется определенной минимальной совокупностью требований.</w:t>
      </w:r>
    </w:p>
    <w:p w:rsidR="00D6551A" w:rsidRDefault="00D6551A" w:rsidP="00D6551A">
      <w:pPr>
        <w:pStyle w:val="rig"/>
      </w:pPr>
      <w:r>
        <w:lastRenderedPageBreak/>
        <w:t xml:space="preserve">1.3. </w:t>
      </w:r>
      <w:proofErr w:type="gramStart"/>
      <w:r>
        <w:t xml:space="preserve">Для ПО, используемого при защите информации, </w:t>
      </w:r>
      <w:r>
        <w:rPr>
          <w:rStyle w:val="a5"/>
        </w:rPr>
        <w:t>отнесенной к государственной тайне</w:t>
      </w:r>
      <w:r>
        <w:t>, должен быть обеспечен уровень контроля не ниже третьего.</w:t>
      </w:r>
      <w:proofErr w:type="gramEnd"/>
    </w:p>
    <w:p w:rsidR="00D6551A" w:rsidRDefault="00D6551A" w:rsidP="00D6551A">
      <w:pPr>
        <w:pStyle w:val="rig"/>
      </w:pPr>
      <w:r>
        <w:t xml:space="preserve">1.4. </w:t>
      </w:r>
      <w:proofErr w:type="gramStart"/>
      <w:r>
        <w:t xml:space="preserve">Самый высокий уровень контроля - </w:t>
      </w:r>
      <w:r>
        <w:rPr>
          <w:rStyle w:val="a4"/>
          <w:b/>
          <w:bCs/>
          <w:u w:val="single"/>
        </w:rPr>
        <w:t>первый</w:t>
      </w:r>
      <w:r>
        <w:t>, достаточен для ПО, используемого при защите информации с грифом «ОВ».</w:t>
      </w:r>
      <w:proofErr w:type="gramEnd"/>
    </w:p>
    <w:p w:rsidR="00D6551A" w:rsidRDefault="00D6551A" w:rsidP="00D6551A">
      <w:pPr>
        <w:pStyle w:val="rig"/>
      </w:pPr>
      <w:proofErr w:type="gramStart"/>
      <w:r>
        <w:rPr>
          <w:rStyle w:val="a5"/>
          <w:i/>
          <w:iCs/>
          <w:u w:val="single"/>
        </w:rPr>
        <w:t>Второй</w:t>
      </w:r>
      <w:r>
        <w:t xml:space="preserve"> уровень контроля достаточен для ПО, используемого при защите информации с грифом «CC».</w:t>
      </w:r>
      <w:proofErr w:type="gramEnd"/>
    </w:p>
    <w:p w:rsidR="00D6551A" w:rsidRDefault="00D6551A" w:rsidP="00D6551A">
      <w:pPr>
        <w:pStyle w:val="rig"/>
      </w:pPr>
      <w:proofErr w:type="gramStart"/>
      <w:r>
        <w:rPr>
          <w:rStyle w:val="a5"/>
          <w:i/>
          <w:iCs/>
          <w:u w:val="single"/>
        </w:rPr>
        <w:t>Третий</w:t>
      </w:r>
      <w:r>
        <w:t xml:space="preserve"> уровень контроля достаточен для ПО, используемого при защите информации с грифом «C».</w:t>
      </w:r>
      <w:proofErr w:type="gramEnd"/>
    </w:p>
    <w:p w:rsidR="00D6551A" w:rsidRDefault="00D6551A" w:rsidP="00D6551A">
      <w:pPr>
        <w:pStyle w:val="rig"/>
      </w:pPr>
      <w:r>
        <w:t xml:space="preserve">1.5 Самый низкий уровень контроля - </w:t>
      </w:r>
      <w:r>
        <w:rPr>
          <w:rStyle w:val="a5"/>
          <w:i/>
          <w:iCs/>
          <w:u w:val="single"/>
        </w:rPr>
        <w:t>четвертый</w:t>
      </w:r>
      <w:r>
        <w:t xml:space="preserve">, достаточен для ПО, используемого при защите </w:t>
      </w:r>
      <w:r>
        <w:rPr>
          <w:rStyle w:val="a5"/>
        </w:rPr>
        <w:t>конфиденциальной</w:t>
      </w:r>
      <w:r>
        <w:t xml:space="preserve"> информации</w:t>
      </w:r>
      <w:proofErr w:type="gramStart"/>
      <w:r>
        <w:t xml:space="preserve"> .</w:t>
      </w:r>
      <w:proofErr w:type="gramEnd"/>
    </w:p>
    <w:p w:rsidR="00D6551A" w:rsidRDefault="00D6551A" w:rsidP="00D6551A">
      <w:pPr>
        <w:pStyle w:val="rig2"/>
      </w:pPr>
      <w:bookmarkStart w:id="1" w:name="r2"/>
      <w:bookmarkEnd w:id="1"/>
      <w:r>
        <w:t>2. ТЕРМИНЫ И ОПРЕДЕЛЕНИЯ</w:t>
      </w:r>
    </w:p>
    <w:p w:rsidR="00D6551A" w:rsidRDefault="00D6551A" w:rsidP="00D6551A">
      <w:pPr>
        <w:pStyle w:val="rig"/>
      </w:pPr>
      <w:r>
        <w:t xml:space="preserve">2.1. </w:t>
      </w:r>
      <w:proofErr w:type="spellStart"/>
      <w:r>
        <w:rPr>
          <w:rStyle w:val="a5"/>
          <w:color w:val="0000A0"/>
        </w:rPr>
        <w:t>Недекларированные</w:t>
      </w:r>
      <w:proofErr w:type="spellEnd"/>
      <w:r>
        <w:rPr>
          <w:rStyle w:val="a5"/>
          <w:color w:val="0000A0"/>
        </w:rPr>
        <w:t xml:space="preserve"> возможности</w:t>
      </w:r>
      <w:r>
        <w:t xml:space="preserve"> - функциональные возможности ПО, не описанные или не соответствующие </w:t>
      </w:r>
      <w:proofErr w:type="gramStart"/>
      <w:r>
        <w:t>описанным</w:t>
      </w:r>
      <w:proofErr w:type="gramEnd"/>
      <w:r>
        <w:t xml:space="preserve"> в документации, при использовании которых возможно нарушение конфиденциальности, доступности или целостности обрабатываемой информации.</w:t>
      </w:r>
    </w:p>
    <w:p w:rsidR="00D6551A" w:rsidRDefault="00D6551A" w:rsidP="00D6551A">
      <w:pPr>
        <w:pStyle w:val="rig"/>
      </w:pPr>
      <w:r>
        <w:t xml:space="preserve">Реализацией </w:t>
      </w:r>
      <w:proofErr w:type="spellStart"/>
      <w:r>
        <w:t>недекларированных</w:t>
      </w:r>
      <w:proofErr w:type="spellEnd"/>
      <w:r>
        <w:t xml:space="preserve"> возможностей, в частности, являются программные закладки.</w:t>
      </w:r>
    </w:p>
    <w:p w:rsidR="00D6551A" w:rsidRDefault="00D6551A" w:rsidP="00D6551A">
      <w:pPr>
        <w:pStyle w:val="rig"/>
      </w:pPr>
      <w:r>
        <w:t xml:space="preserve">2.2. </w:t>
      </w:r>
      <w:proofErr w:type="gramStart"/>
      <w:r>
        <w:rPr>
          <w:rStyle w:val="a5"/>
          <w:color w:val="0000A0"/>
        </w:rPr>
        <w:t>Программные закладки</w:t>
      </w:r>
      <w:r>
        <w:t xml:space="preserve"> – преднамеренно внесенные в ПО функциональные объекты, которые при определенных условиях (входных данных) инициируют выполнение не описанных в документации функций ПО, приводящих к нарушению конфиденциальности, доступности или целостности обрабатываемой информации.</w:t>
      </w:r>
      <w:proofErr w:type="gramEnd"/>
    </w:p>
    <w:p w:rsidR="00D6551A" w:rsidRDefault="00D6551A" w:rsidP="00D6551A">
      <w:pPr>
        <w:pStyle w:val="rig"/>
      </w:pPr>
      <w:r>
        <w:t xml:space="preserve">2.3. </w:t>
      </w:r>
      <w:r>
        <w:rPr>
          <w:rStyle w:val="a5"/>
          <w:color w:val="0000A0"/>
        </w:rPr>
        <w:t>Функциональный объект</w:t>
      </w:r>
      <w:r>
        <w:rPr>
          <w:rStyle w:val="a4"/>
        </w:rPr>
        <w:t xml:space="preserve"> </w:t>
      </w:r>
      <w:r>
        <w:t>– элемент программы, осуществляющий выполнение действий по реализации законченного фрагмента алгоритма программы.</w:t>
      </w:r>
    </w:p>
    <w:p w:rsidR="00D6551A" w:rsidRDefault="00D6551A" w:rsidP="00D6551A">
      <w:pPr>
        <w:pStyle w:val="rig"/>
      </w:pPr>
      <w:r>
        <w:t>В качестве функциональных объектов могут выступать процедуры, функции, ветви, операторы и т.п.</w:t>
      </w:r>
    </w:p>
    <w:p w:rsidR="00D6551A" w:rsidRDefault="00D6551A" w:rsidP="00D6551A">
      <w:pPr>
        <w:pStyle w:val="rig"/>
      </w:pPr>
      <w:r>
        <w:t xml:space="preserve">2.4. </w:t>
      </w:r>
      <w:r>
        <w:rPr>
          <w:rStyle w:val="a5"/>
          <w:color w:val="0000A0"/>
        </w:rPr>
        <w:t>Информационный объект</w:t>
      </w:r>
      <w:r>
        <w:t xml:space="preserve"> - элемент программы, содержащий фрагменты информации, циркулирующей в программе. В зависимости от языка программирования в качестве информационных объектов могут выступать переменные, массивы, записи, таблицы, файлы, фрагменты оперативной памяти и т.п.</w:t>
      </w:r>
    </w:p>
    <w:p w:rsidR="00D6551A" w:rsidRDefault="00D6551A" w:rsidP="00D6551A">
      <w:pPr>
        <w:pStyle w:val="rig"/>
      </w:pPr>
      <w:r>
        <w:t xml:space="preserve">2.5. </w:t>
      </w:r>
      <w:r>
        <w:rPr>
          <w:rStyle w:val="a5"/>
          <w:color w:val="0000A0"/>
        </w:rPr>
        <w:t>Маршрут выполнения функциональных объектов</w:t>
      </w:r>
      <w:r>
        <w:t xml:space="preserve"> – определенная алгоритмом последовательность выполняемых функциональных объектов.</w:t>
      </w:r>
    </w:p>
    <w:p w:rsidR="00D6551A" w:rsidRDefault="00D6551A" w:rsidP="00D6551A">
      <w:pPr>
        <w:pStyle w:val="rig"/>
      </w:pPr>
      <w:r>
        <w:t xml:space="preserve">2.6. </w:t>
      </w:r>
      <w:r>
        <w:rPr>
          <w:rStyle w:val="a5"/>
          <w:color w:val="0000A0"/>
        </w:rPr>
        <w:t>Фактический маршрут выполнения функциональных объектов</w:t>
      </w:r>
      <w:r>
        <w:t xml:space="preserve"> – последовательность фактически выполняемых функциональных объектов при определённых условиях (входных данных).</w:t>
      </w:r>
    </w:p>
    <w:p w:rsidR="00D6551A" w:rsidRDefault="00D6551A" w:rsidP="00D6551A">
      <w:pPr>
        <w:pStyle w:val="rig"/>
      </w:pPr>
      <w:r>
        <w:t xml:space="preserve">2.7. </w:t>
      </w:r>
      <w:r>
        <w:rPr>
          <w:rStyle w:val="a5"/>
          <w:color w:val="0000A0"/>
        </w:rPr>
        <w:t>Критический маршрут выполнения функциональных объектов</w:t>
      </w:r>
      <w:r>
        <w:rPr>
          <w:rStyle w:val="a4"/>
        </w:rPr>
        <w:t xml:space="preserve"> </w:t>
      </w:r>
      <w:r>
        <w:t>– такой маршрут, при выполнении которого существует возможность неконтролируемого нарушения установленных правил обработки информационных объектов.</w:t>
      </w:r>
    </w:p>
    <w:p w:rsidR="00D6551A" w:rsidRDefault="00D6551A" w:rsidP="00D6551A">
      <w:pPr>
        <w:pStyle w:val="rig"/>
      </w:pPr>
      <w:r>
        <w:lastRenderedPageBreak/>
        <w:t xml:space="preserve">2.8. </w:t>
      </w:r>
      <w:r>
        <w:rPr>
          <w:rStyle w:val="a5"/>
          <w:color w:val="0000A0"/>
        </w:rPr>
        <w:t>Статический анализ исходных текстов программ</w:t>
      </w:r>
      <w:r>
        <w:t xml:space="preserve"> – совокупность методов контроля (не</w:t>
      </w:r>
      <w:proofErr w:type="gramStart"/>
      <w:r>
        <w:t>)с</w:t>
      </w:r>
      <w:proofErr w:type="gramEnd"/>
      <w:r>
        <w:t>оответствия реализованных и декларированных в документации функциональных возможностей ПО, основанных на структурном анализе и декомпозиции исходных текстов программ.</w:t>
      </w:r>
    </w:p>
    <w:p w:rsidR="00D6551A" w:rsidRDefault="00D6551A" w:rsidP="00D6551A">
      <w:pPr>
        <w:pStyle w:val="rig"/>
      </w:pPr>
      <w:r>
        <w:t>2.9.</w:t>
      </w:r>
      <w:r>
        <w:rPr>
          <w:rStyle w:val="a5"/>
          <w:color w:val="0000A0"/>
        </w:rPr>
        <w:t xml:space="preserve"> Динамический анализ исходных текстов программ</w:t>
      </w:r>
      <w:r>
        <w:t xml:space="preserve"> – совокупность методов контроля (не</w:t>
      </w:r>
      <w:proofErr w:type="gramStart"/>
      <w:r>
        <w:t>)с</w:t>
      </w:r>
      <w:proofErr w:type="gramEnd"/>
      <w:r>
        <w:t>оответствия реализованных и декларированных в документации функциональных возможностей ПО, основанных на идентификации фактических маршрутов выполнения функциональных объектов с последующим сопоставлением маршрутам, построенным в процессе проведения статического анализа.</w:t>
      </w:r>
    </w:p>
    <w:p w:rsidR="00D6551A" w:rsidRDefault="00D6551A" w:rsidP="00D6551A">
      <w:pPr>
        <w:pStyle w:val="rig2"/>
      </w:pPr>
      <w:bookmarkStart w:id="2" w:name="r3"/>
      <w:bookmarkEnd w:id="2"/>
      <w:r>
        <w:t>3. ТРЕБОВАНИЯ К УРОВНЮ КОНТРОЛЯ</w:t>
      </w:r>
      <w:r>
        <w:br/>
        <w:t>3.1. ПЕРЕЧЕНЬ ТРЕБОВАНИЙ</w:t>
      </w:r>
    </w:p>
    <w:p w:rsidR="00D6551A" w:rsidRDefault="00D6551A" w:rsidP="00D6551A">
      <w:pPr>
        <w:pStyle w:val="rigr"/>
      </w:pPr>
      <w:r>
        <w:t>Таблица 1</w:t>
      </w:r>
    </w:p>
    <w:tbl>
      <w:tblPr>
        <w:tblW w:w="9921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95"/>
        <w:gridCol w:w="7135"/>
        <w:gridCol w:w="614"/>
        <w:gridCol w:w="599"/>
        <w:gridCol w:w="539"/>
        <w:gridCol w:w="539"/>
      </w:tblGrid>
      <w:tr w:rsidR="00D6551A" w:rsidTr="00732371">
        <w:trPr>
          <w:tblCellSpacing w:w="15" w:type="dxa"/>
          <w:jc w:val="center"/>
        </w:trPr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№</w:t>
            </w:r>
          </w:p>
        </w:tc>
        <w:tc>
          <w:tcPr>
            <w:tcW w:w="7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Наименование требования</w:t>
            </w:r>
          </w:p>
        </w:tc>
        <w:tc>
          <w:tcPr>
            <w:tcW w:w="22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rPr>
                <w:rStyle w:val="a5"/>
              </w:rPr>
              <w:t>Уровень контроля</w:t>
            </w:r>
          </w:p>
        </w:tc>
      </w:tr>
      <w:tr w:rsidR="00D6551A" w:rsidTr="0073237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/>
        </w:tc>
        <w:tc>
          <w:tcPr>
            <w:tcW w:w="71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/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rPr>
                <w:rStyle w:val="a5"/>
              </w:rPr>
              <w:t>4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rPr>
                <w:rStyle w:val="a5"/>
              </w:rPr>
              <w:t>3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rPr>
                <w:rStyle w:val="a5"/>
              </w:rPr>
              <w:t>2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rPr>
                <w:rStyle w:val="a5"/>
              </w:rPr>
              <w:t>1</w:t>
            </w:r>
          </w:p>
        </w:tc>
      </w:tr>
      <w:tr w:rsidR="00D6551A" w:rsidTr="00732371">
        <w:trPr>
          <w:tblCellSpacing w:w="15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r>
              <w:t> </w:t>
            </w:r>
          </w:p>
        </w:tc>
        <w:tc>
          <w:tcPr>
            <w:tcW w:w="7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</w:pPr>
            <w:r>
              <w:rPr>
                <w:rStyle w:val="a4"/>
                <w:b/>
                <w:bCs/>
              </w:rPr>
              <w:t>Требования к документации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jc w:val="center"/>
            </w:pPr>
            <w:r>
              <w:t> 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jc w:val="center"/>
            </w:pPr>
            <w:r>
              <w:t> 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jc w:val="center"/>
            </w:pPr>
            <w:r>
              <w:t> 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jc w:val="center"/>
            </w:pPr>
            <w:r>
              <w:t> </w:t>
            </w:r>
          </w:p>
        </w:tc>
      </w:tr>
      <w:tr w:rsidR="00D6551A" w:rsidTr="00732371">
        <w:trPr>
          <w:tblCellSpacing w:w="15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</w:pPr>
            <w:r>
              <w:rPr>
                <w:rStyle w:val="a5"/>
              </w:rPr>
              <w:t>1</w:t>
            </w:r>
          </w:p>
        </w:tc>
        <w:tc>
          <w:tcPr>
            <w:tcW w:w="7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r>
              <w:rPr>
                <w:rStyle w:val="a5"/>
              </w:rPr>
              <w:t>Контроль состава и содержания документации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jc w:val="center"/>
            </w:pPr>
            <w:r>
              <w:t> 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jc w:val="center"/>
            </w:pPr>
            <w:r>
              <w:t> 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jc w:val="center"/>
            </w:pPr>
            <w:r>
              <w:t> 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jc w:val="center"/>
            </w:pPr>
            <w:r>
              <w:t> </w:t>
            </w:r>
          </w:p>
        </w:tc>
      </w:tr>
      <w:tr w:rsidR="00D6551A" w:rsidTr="00732371">
        <w:trPr>
          <w:tblCellSpacing w:w="15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1.1.</w:t>
            </w:r>
          </w:p>
        </w:tc>
        <w:tc>
          <w:tcPr>
            <w:tcW w:w="7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"/>
            </w:pPr>
            <w:r>
              <w:t>Спецификация (ГОСТ 19.202-78)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+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=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=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=</w:t>
            </w:r>
          </w:p>
        </w:tc>
      </w:tr>
      <w:tr w:rsidR="00D6551A" w:rsidTr="00732371">
        <w:trPr>
          <w:tblCellSpacing w:w="15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1.2.</w:t>
            </w:r>
          </w:p>
        </w:tc>
        <w:tc>
          <w:tcPr>
            <w:tcW w:w="7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"/>
            </w:pPr>
            <w:r>
              <w:t>Описание программы (ГОСТ 19.402-78)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+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=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=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=</w:t>
            </w:r>
          </w:p>
        </w:tc>
      </w:tr>
      <w:tr w:rsidR="00D6551A" w:rsidTr="00732371">
        <w:trPr>
          <w:tblCellSpacing w:w="15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1.3.</w:t>
            </w:r>
          </w:p>
        </w:tc>
        <w:tc>
          <w:tcPr>
            <w:tcW w:w="7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"/>
            </w:pPr>
            <w:r>
              <w:t>Описание применения (ГОСТ 19.502-78)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+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=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=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=</w:t>
            </w:r>
          </w:p>
        </w:tc>
      </w:tr>
      <w:tr w:rsidR="00D6551A" w:rsidTr="00732371">
        <w:trPr>
          <w:tblCellSpacing w:w="15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1.4.</w:t>
            </w:r>
          </w:p>
        </w:tc>
        <w:tc>
          <w:tcPr>
            <w:tcW w:w="7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"/>
            </w:pPr>
            <w:r>
              <w:t>Пояснительная записка (ГОСТ 19.404-79)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+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=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=</w:t>
            </w:r>
          </w:p>
        </w:tc>
      </w:tr>
      <w:tr w:rsidR="00D6551A" w:rsidTr="00732371">
        <w:trPr>
          <w:tblCellSpacing w:w="15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1.5.</w:t>
            </w:r>
          </w:p>
        </w:tc>
        <w:tc>
          <w:tcPr>
            <w:tcW w:w="7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"/>
            </w:pPr>
            <w:r>
              <w:t>Тексты программ, входящих в состав ПО (ГОСТ 19.401-78)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+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=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=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=</w:t>
            </w:r>
          </w:p>
        </w:tc>
      </w:tr>
      <w:tr w:rsidR="00D6551A" w:rsidTr="00732371">
        <w:trPr>
          <w:tblCellSpacing w:w="15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jc w:val="center"/>
            </w:pPr>
            <w:r>
              <w:t> </w:t>
            </w:r>
          </w:p>
        </w:tc>
        <w:tc>
          <w:tcPr>
            <w:tcW w:w="7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</w:pPr>
            <w:r>
              <w:rPr>
                <w:rStyle w:val="a4"/>
                <w:b/>
                <w:bCs/>
              </w:rPr>
              <w:t>Требования к содержанию испытаний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jc w:val="center"/>
            </w:pPr>
            <w:r>
              <w:t> 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jc w:val="center"/>
            </w:pPr>
            <w:r>
              <w:t> 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jc w:val="center"/>
            </w:pPr>
            <w:r>
              <w:t> 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jc w:val="center"/>
            </w:pPr>
            <w:r>
              <w:t> </w:t>
            </w:r>
          </w:p>
        </w:tc>
      </w:tr>
      <w:tr w:rsidR="00D6551A" w:rsidTr="00732371">
        <w:trPr>
          <w:tblCellSpacing w:w="15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rPr>
                <w:rStyle w:val="a5"/>
              </w:rPr>
              <w:t>2.</w:t>
            </w:r>
          </w:p>
        </w:tc>
        <w:tc>
          <w:tcPr>
            <w:tcW w:w="7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"/>
            </w:pPr>
            <w:r>
              <w:rPr>
                <w:rStyle w:val="a5"/>
              </w:rPr>
              <w:t xml:space="preserve">Контроль исходного состояния </w:t>
            </w:r>
            <w:proofErr w:type="gramStart"/>
            <w:r>
              <w:rPr>
                <w:rStyle w:val="a5"/>
              </w:rPr>
              <w:t>ПО</w:t>
            </w:r>
            <w:proofErr w:type="gramEnd"/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+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=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=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=</w:t>
            </w:r>
          </w:p>
        </w:tc>
      </w:tr>
      <w:tr w:rsidR="00D6551A" w:rsidTr="00732371">
        <w:trPr>
          <w:tblCellSpacing w:w="15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rPr>
                <w:rStyle w:val="a5"/>
              </w:rPr>
              <w:t>3.</w:t>
            </w:r>
          </w:p>
        </w:tc>
        <w:tc>
          <w:tcPr>
            <w:tcW w:w="7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"/>
            </w:pPr>
            <w:r>
              <w:rPr>
                <w:rStyle w:val="a5"/>
              </w:rPr>
              <w:t>Статический анализ исходных текстов программ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jc w:val="center"/>
            </w:pPr>
            <w:r>
              <w:t> 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jc w:val="center"/>
            </w:pPr>
            <w:r>
              <w:t> 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jc w:val="center"/>
            </w:pPr>
            <w:r>
              <w:t> 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jc w:val="center"/>
            </w:pPr>
            <w:r>
              <w:t> </w:t>
            </w:r>
          </w:p>
        </w:tc>
      </w:tr>
      <w:tr w:rsidR="00D6551A" w:rsidTr="00732371">
        <w:trPr>
          <w:tblCellSpacing w:w="15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3.1.</w:t>
            </w:r>
          </w:p>
        </w:tc>
        <w:tc>
          <w:tcPr>
            <w:tcW w:w="7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"/>
            </w:pPr>
            <w:r>
              <w:t>Контроль полноты и отсутствия избыточности исходных текстов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+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+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+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=</w:t>
            </w:r>
          </w:p>
        </w:tc>
      </w:tr>
      <w:tr w:rsidR="00D6551A" w:rsidTr="00732371">
        <w:trPr>
          <w:tblCellSpacing w:w="15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3.2.</w:t>
            </w:r>
          </w:p>
        </w:tc>
        <w:tc>
          <w:tcPr>
            <w:tcW w:w="7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"/>
            </w:pPr>
            <w:r>
              <w:t>Контроль соответствия исходных текстов ПО его объектному (загрузочному) коду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+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=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=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+</w:t>
            </w:r>
          </w:p>
        </w:tc>
      </w:tr>
      <w:tr w:rsidR="00D6551A" w:rsidTr="00732371">
        <w:trPr>
          <w:tblCellSpacing w:w="15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3.3.</w:t>
            </w:r>
          </w:p>
        </w:tc>
        <w:tc>
          <w:tcPr>
            <w:tcW w:w="7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"/>
            </w:pPr>
            <w:r>
              <w:t>Контроль связей функциональных объектов по управлению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+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=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=</w:t>
            </w:r>
          </w:p>
        </w:tc>
      </w:tr>
      <w:tr w:rsidR="00D6551A" w:rsidTr="00732371">
        <w:trPr>
          <w:tblCellSpacing w:w="15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3.4.</w:t>
            </w:r>
          </w:p>
        </w:tc>
        <w:tc>
          <w:tcPr>
            <w:tcW w:w="7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"/>
            </w:pPr>
            <w:r>
              <w:t>Контроль связей функциональных объектов по информации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+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=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=</w:t>
            </w:r>
          </w:p>
        </w:tc>
      </w:tr>
      <w:tr w:rsidR="00D6551A" w:rsidTr="00732371">
        <w:trPr>
          <w:tblCellSpacing w:w="15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3.5.</w:t>
            </w:r>
          </w:p>
        </w:tc>
        <w:tc>
          <w:tcPr>
            <w:tcW w:w="7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"/>
            </w:pPr>
            <w:r>
              <w:t>Контроль информационных объектов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+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=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=</w:t>
            </w:r>
          </w:p>
        </w:tc>
      </w:tr>
      <w:tr w:rsidR="00D6551A" w:rsidTr="00732371">
        <w:trPr>
          <w:tblCellSpacing w:w="15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3.6.</w:t>
            </w:r>
          </w:p>
        </w:tc>
        <w:tc>
          <w:tcPr>
            <w:tcW w:w="7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"/>
            </w:pPr>
            <w:r>
              <w:t>Контроль наличия заданных конструкций в исходных текстах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-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+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+</w:t>
            </w:r>
          </w:p>
        </w:tc>
      </w:tr>
      <w:tr w:rsidR="00D6551A" w:rsidTr="00732371">
        <w:trPr>
          <w:tblCellSpacing w:w="15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3.7.</w:t>
            </w:r>
          </w:p>
        </w:tc>
        <w:tc>
          <w:tcPr>
            <w:tcW w:w="7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"/>
            </w:pPr>
            <w:r>
              <w:t>Формирование перечня маршрутов выполнения функциональных объектов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+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+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=</w:t>
            </w:r>
          </w:p>
        </w:tc>
      </w:tr>
      <w:tr w:rsidR="00D6551A" w:rsidTr="00732371">
        <w:trPr>
          <w:tblCellSpacing w:w="15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3.8.</w:t>
            </w:r>
          </w:p>
        </w:tc>
        <w:tc>
          <w:tcPr>
            <w:tcW w:w="7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"/>
            </w:pPr>
            <w:r>
              <w:t>Анализ критических маршрутов выполнения функциональных объектов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-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+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=</w:t>
            </w:r>
          </w:p>
        </w:tc>
      </w:tr>
      <w:tr w:rsidR="00D6551A" w:rsidTr="00732371">
        <w:trPr>
          <w:tblCellSpacing w:w="15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3.9.</w:t>
            </w:r>
          </w:p>
        </w:tc>
        <w:tc>
          <w:tcPr>
            <w:tcW w:w="7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"/>
            </w:pPr>
            <w:r>
              <w:t xml:space="preserve">Анализ алгоритма работы функциональных объектов на основе блок-схем, диаграмм и т. п., построенных по исходным текстам контролируемого </w:t>
            </w:r>
            <w:proofErr w:type="gramStart"/>
            <w:r>
              <w:t>ПО</w:t>
            </w:r>
            <w:proofErr w:type="gramEnd"/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-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+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=</w:t>
            </w:r>
          </w:p>
        </w:tc>
      </w:tr>
      <w:tr w:rsidR="00D6551A" w:rsidTr="00732371">
        <w:trPr>
          <w:tblCellSpacing w:w="15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rPr>
                <w:rStyle w:val="a5"/>
              </w:rPr>
              <w:t>4.</w:t>
            </w:r>
          </w:p>
        </w:tc>
        <w:tc>
          <w:tcPr>
            <w:tcW w:w="7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"/>
            </w:pPr>
            <w:r>
              <w:rPr>
                <w:rStyle w:val="a5"/>
              </w:rPr>
              <w:t>Динамический анализ исходных текстов программ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jc w:val="center"/>
            </w:pPr>
            <w:r>
              <w:t> 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jc w:val="center"/>
            </w:pPr>
            <w:r>
              <w:t> 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jc w:val="center"/>
            </w:pPr>
            <w:r>
              <w:t> 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jc w:val="center"/>
            </w:pPr>
            <w:r>
              <w:t> </w:t>
            </w:r>
          </w:p>
        </w:tc>
      </w:tr>
      <w:tr w:rsidR="00D6551A" w:rsidTr="00732371">
        <w:trPr>
          <w:tblCellSpacing w:w="15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4.1.</w:t>
            </w:r>
          </w:p>
        </w:tc>
        <w:tc>
          <w:tcPr>
            <w:tcW w:w="7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"/>
            </w:pPr>
            <w:r>
              <w:t>Контроль выполнения функциональных объектов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+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+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=</w:t>
            </w:r>
          </w:p>
        </w:tc>
      </w:tr>
      <w:tr w:rsidR="00D6551A" w:rsidTr="00732371">
        <w:trPr>
          <w:tblCellSpacing w:w="15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lastRenderedPageBreak/>
              <w:t>4.2.</w:t>
            </w:r>
          </w:p>
        </w:tc>
        <w:tc>
          <w:tcPr>
            <w:tcW w:w="7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"/>
            </w:pPr>
            <w:r>
              <w:t>Сопоставление фактических маршрутов выполнения функциональных объектов и маршрутов, построенных в процессе проведения статического анализа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+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+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=</w:t>
            </w:r>
          </w:p>
        </w:tc>
      </w:tr>
      <w:tr w:rsidR="00D6551A" w:rsidTr="00732371">
        <w:trPr>
          <w:tblCellSpacing w:w="15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rPr>
                <w:rStyle w:val="a5"/>
              </w:rPr>
              <w:t>5.</w:t>
            </w:r>
          </w:p>
        </w:tc>
        <w:tc>
          <w:tcPr>
            <w:tcW w:w="7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"/>
            </w:pPr>
            <w:r>
              <w:rPr>
                <w:rStyle w:val="a5"/>
              </w:rPr>
              <w:t>Отчетность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+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+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+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51A" w:rsidRDefault="00D6551A">
            <w:pPr>
              <w:pStyle w:val="rigc"/>
              <w:jc w:val="center"/>
            </w:pPr>
            <w:r>
              <w:t>+</w:t>
            </w:r>
          </w:p>
        </w:tc>
      </w:tr>
    </w:tbl>
    <w:p w:rsidR="00D6551A" w:rsidRDefault="00D6551A" w:rsidP="00D6551A">
      <w:pPr>
        <w:pStyle w:val="rig"/>
      </w:pPr>
      <w:r>
        <w:rPr>
          <w:rStyle w:val="a5"/>
          <w:u w:val="single"/>
        </w:rPr>
        <w:t>Обозначения</w:t>
      </w:r>
      <w:r>
        <w:br/>
        <w:t>"</w:t>
      </w:r>
      <w:proofErr w:type="gramStart"/>
      <w:r>
        <w:t>-"</w:t>
      </w:r>
      <w:proofErr w:type="gramEnd"/>
      <w:r>
        <w:t xml:space="preserve"> - нет требований к данному уровню;</w:t>
      </w:r>
      <w:r>
        <w:br/>
        <w:t>"+" - новые или дополнительные требования;</w:t>
      </w:r>
      <w:r>
        <w:br/>
        <w:t>"=" - требования совпадают с требованиями предыдущего уровня.</w:t>
      </w:r>
    </w:p>
    <w:p w:rsidR="00D6551A" w:rsidRDefault="00D6551A" w:rsidP="00D6551A">
      <w:pPr>
        <w:pStyle w:val="rig2"/>
      </w:pPr>
      <w:r>
        <w:t>3.2. ТРЕБОВАНИЯ К ЧЕТВЕРТОМУ УРОВНЮ КОНТРОЛЯ</w:t>
      </w:r>
    </w:p>
    <w:p w:rsidR="00D6551A" w:rsidRDefault="00D6551A" w:rsidP="00D6551A">
      <w:pPr>
        <w:pStyle w:val="rig1"/>
      </w:pPr>
      <w:r>
        <w:t>3.2.1.Контроль состава и содержания документации</w:t>
      </w:r>
    </w:p>
    <w:p w:rsidR="00D6551A" w:rsidRDefault="00D6551A" w:rsidP="00D6551A">
      <w:pPr>
        <w:pStyle w:val="rig"/>
      </w:pPr>
      <w:r>
        <w:t>В состав документации, представляемой заявителем, должны входить:</w:t>
      </w:r>
    </w:p>
    <w:p w:rsidR="00D6551A" w:rsidRDefault="00D6551A" w:rsidP="00D6551A">
      <w:pPr>
        <w:pStyle w:val="rig"/>
      </w:pPr>
      <w:r>
        <w:t>Спецификация (ГОСТ 19.202-78), содержащая сведения о составе ПО и документации на него;</w:t>
      </w:r>
    </w:p>
    <w:p w:rsidR="00D6551A" w:rsidRDefault="00D6551A" w:rsidP="00D6551A">
      <w:pPr>
        <w:pStyle w:val="rig"/>
      </w:pPr>
      <w:r>
        <w:t xml:space="preserve">Описание программы (ГОСТ 19.402-78), содержащее основные сведения о составе (с указанием контрольных сумм файлов, входящих в состав ПО), логической структуре и среде функционирования ПО, а также описание методов, приемов и правил эксплуатации средств технологического оснащения при создании </w:t>
      </w:r>
      <w:proofErr w:type="gramStart"/>
      <w:r>
        <w:t>ПО</w:t>
      </w:r>
      <w:proofErr w:type="gramEnd"/>
      <w:r>
        <w:t>;</w:t>
      </w:r>
    </w:p>
    <w:p w:rsidR="00D6551A" w:rsidRDefault="00D6551A" w:rsidP="00D6551A">
      <w:pPr>
        <w:pStyle w:val="rig"/>
      </w:pPr>
      <w:r>
        <w:t>Описание применения (ГОСТ 19.502-78), содержащее сведения о назначении ПО, области применения, применяемых методах, классе решаемых задач, ограничениях при применении, минимальной конфигурации технических средств, среде функционирования и порядке работы.</w:t>
      </w:r>
    </w:p>
    <w:p w:rsidR="00D6551A" w:rsidRDefault="00D6551A" w:rsidP="00D6551A">
      <w:pPr>
        <w:pStyle w:val="rig"/>
      </w:pPr>
      <w:r>
        <w:t xml:space="preserve">Исходные тексты программ (ГОСТ 19.401-78), входящих в состав </w:t>
      </w:r>
      <w:proofErr w:type="gramStart"/>
      <w:r>
        <w:t>ПО</w:t>
      </w:r>
      <w:proofErr w:type="gramEnd"/>
      <w:r>
        <w:t>.</w:t>
      </w:r>
    </w:p>
    <w:p w:rsidR="00D6551A" w:rsidRDefault="00D6551A" w:rsidP="00D6551A">
      <w:pPr>
        <w:pStyle w:val="rig"/>
      </w:pPr>
      <w:r>
        <w:t xml:space="preserve">Для ПО импортного производства состав документации может отличаться от требуемого, однако содержание должно соответствовать требованиям </w:t>
      </w:r>
      <w:proofErr w:type="gramStart"/>
      <w:r>
        <w:t>указанных</w:t>
      </w:r>
      <w:proofErr w:type="gramEnd"/>
      <w:r>
        <w:t xml:space="preserve"> ГОСТ.</w:t>
      </w:r>
    </w:p>
    <w:p w:rsidR="00D6551A" w:rsidRDefault="00D6551A" w:rsidP="00D6551A">
      <w:pPr>
        <w:pStyle w:val="rig1"/>
      </w:pPr>
      <w:r>
        <w:t xml:space="preserve">3.2.2. Контроль исходного состояния </w:t>
      </w:r>
      <w:proofErr w:type="gramStart"/>
      <w:r>
        <w:t>ПО</w:t>
      </w:r>
      <w:proofErr w:type="gramEnd"/>
    </w:p>
    <w:p w:rsidR="00D6551A" w:rsidRDefault="00D6551A" w:rsidP="00D6551A">
      <w:pPr>
        <w:pStyle w:val="rig"/>
      </w:pPr>
      <w:r>
        <w:t xml:space="preserve">Контроль заключается в фиксации исходного состояния ПО и сравнении полученных результатов с </w:t>
      </w:r>
      <w:proofErr w:type="gramStart"/>
      <w:r>
        <w:t>приведенными</w:t>
      </w:r>
      <w:proofErr w:type="gramEnd"/>
      <w:r>
        <w:t xml:space="preserve"> в документации.</w:t>
      </w:r>
    </w:p>
    <w:p w:rsidR="00D6551A" w:rsidRDefault="00D6551A" w:rsidP="00D6551A">
      <w:pPr>
        <w:pStyle w:val="rig"/>
      </w:pPr>
      <w:r>
        <w:t xml:space="preserve">Результатами контроля исходного состояния ПО должны быть рассчитанные уникальные значения контрольных сумм загрузочных модулей и исходных текстов программ, входящих в состав </w:t>
      </w:r>
      <w:proofErr w:type="gramStart"/>
      <w:r>
        <w:t>ПО</w:t>
      </w:r>
      <w:proofErr w:type="gramEnd"/>
      <w:r>
        <w:t>.</w:t>
      </w:r>
    </w:p>
    <w:p w:rsidR="00D6551A" w:rsidRDefault="00D6551A" w:rsidP="00D6551A">
      <w:pPr>
        <w:pStyle w:val="rig"/>
      </w:pPr>
      <w:r>
        <w:t xml:space="preserve">Контрольные суммы должны рассчитываться для каждого файла, входящего в состав </w:t>
      </w:r>
      <w:proofErr w:type="gramStart"/>
      <w:r>
        <w:t>ПО</w:t>
      </w:r>
      <w:proofErr w:type="gramEnd"/>
      <w:r>
        <w:t>.</w:t>
      </w:r>
    </w:p>
    <w:p w:rsidR="00D6551A" w:rsidRDefault="00D6551A" w:rsidP="00D6551A">
      <w:pPr>
        <w:pStyle w:val="rig1"/>
      </w:pPr>
      <w:r>
        <w:t>3.2.3. Статический анализ исходных текстов программ</w:t>
      </w:r>
    </w:p>
    <w:p w:rsidR="00D6551A" w:rsidRDefault="00D6551A" w:rsidP="00D6551A">
      <w:pPr>
        <w:pStyle w:val="rig"/>
      </w:pPr>
      <w:r>
        <w:t>Статический анализ исходных текстов программ должен включать следующие технологические операции:</w:t>
      </w:r>
      <w:r>
        <w:br/>
        <w:t xml:space="preserve">- контроль полноты и отсутствия избыточности исходных текстов </w:t>
      </w:r>
      <w:proofErr w:type="gramStart"/>
      <w:r>
        <w:t>ПО</w:t>
      </w:r>
      <w:proofErr w:type="gramEnd"/>
      <w:r>
        <w:t xml:space="preserve"> </w:t>
      </w:r>
      <w:proofErr w:type="gramStart"/>
      <w:r>
        <w:t>на</w:t>
      </w:r>
      <w:proofErr w:type="gramEnd"/>
      <w:r>
        <w:t xml:space="preserve"> уровне файлов;</w:t>
      </w:r>
      <w:r>
        <w:br/>
        <w:t>- контроль соответствия исходных текстов ПО его объектному (загрузочному) коду.</w:t>
      </w:r>
    </w:p>
    <w:p w:rsidR="00D6551A" w:rsidRDefault="00D6551A" w:rsidP="00D6551A">
      <w:pPr>
        <w:pStyle w:val="rig1"/>
      </w:pPr>
      <w:r>
        <w:lastRenderedPageBreak/>
        <w:t>3.2.4. Отчетность</w:t>
      </w:r>
    </w:p>
    <w:p w:rsidR="00D6551A" w:rsidRDefault="00D6551A" w:rsidP="00D6551A">
      <w:pPr>
        <w:pStyle w:val="rig"/>
      </w:pPr>
      <w:r>
        <w:t>По окончании испытаний оформляется отчет (протокол), содержащий результаты:</w:t>
      </w:r>
      <w:r>
        <w:br/>
        <w:t xml:space="preserve">- контроля исходного состояния </w:t>
      </w:r>
      <w:proofErr w:type="gramStart"/>
      <w:r>
        <w:t>ПО</w:t>
      </w:r>
      <w:proofErr w:type="gramEnd"/>
      <w:r>
        <w:t>;</w:t>
      </w:r>
      <w:r>
        <w:br/>
        <w:t xml:space="preserve">- </w:t>
      </w:r>
      <w:proofErr w:type="gramStart"/>
      <w:r>
        <w:t>контроля</w:t>
      </w:r>
      <w:proofErr w:type="gramEnd"/>
      <w:r>
        <w:t xml:space="preserve"> полноты и отсутствия избыточности исходных текстов контролируемого ПО на уровне файлов;</w:t>
      </w:r>
      <w:r>
        <w:br/>
        <w:t>- контроля соответствия исходных текстов ПО его объектному (загрузочному) коду.</w:t>
      </w:r>
    </w:p>
    <w:p w:rsidR="00D6551A" w:rsidRDefault="00D6551A" w:rsidP="00D6551A">
      <w:pPr>
        <w:pStyle w:val="rig2"/>
      </w:pPr>
      <w:r>
        <w:rPr>
          <w:rStyle w:val="a5"/>
          <w:color w:val="0000A0"/>
        </w:rPr>
        <w:t>3.3.ТРЕБОВАНИЯ К ТРЕТЬЕМУ УРОВНЮ КОНТРОЛЯ</w:t>
      </w:r>
    </w:p>
    <w:p w:rsidR="00D6551A" w:rsidRDefault="00D6551A" w:rsidP="00D6551A">
      <w:pPr>
        <w:pStyle w:val="rig1"/>
      </w:pPr>
      <w:r>
        <w:t>3.3.1.Контроль состава и содержания документации</w:t>
      </w:r>
    </w:p>
    <w:p w:rsidR="00D6551A" w:rsidRDefault="00D6551A" w:rsidP="00D6551A">
      <w:pPr>
        <w:pStyle w:val="rig"/>
      </w:pPr>
      <w:r>
        <w:t>Требования полностью включают в себя аналогичные требования к четвертому уровню контроля.</w:t>
      </w:r>
    </w:p>
    <w:p w:rsidR="00D6551A" w:rsidRDefault="00D6551A" w:rsidP="00D6551A">
      <w:pPr>
        <w:pStyle w:val="rig"/>
      </w:pPr>
      <w:r>
        <w:t xml:space="preserve">Кроме того, должна быть представлена «Пояснительная записка» (ГОСТ 19.404-79), содержащая основные сведения о назначении компонентов, входящих в состав </w:t>
      </w:r>
      <w:proofErr w:type="gramStart"/>
      <w:r>
        <w:t>ПО</w:t>
      </w:r>
      <w:proofErr w:type="gramEnd"/>
      <w:r>
        <w:t xml:space="preserve">, </w:t>
      </w:r>
      <w:proofErr w:type="gramStart"/>
      <w:r>
        <w:t>параметрах</w:t>
      </w:r>
      <w:proofErr w:type="gramEnd"/>
      <w:r>
        <w:t xml:space="preserve"> обрабатываемых наборов данных (подсхемах баз данных), формируемых кодах возврата, описание используемых переменных, алгоритмов функционирования и т.п.</w:t>
      </w:r>
    </w:p>
    <w:p w:rsidR="00D6551A" w:rsidRDefault="00D6551A" w:rsidP="00D6551A">
      <w:pPr>
        <w:pStyle w:val="rig1"/>
      </w:pPr>
      <w:r>
        <w:t xml:space="preserve">3.3.2.Контроль исходного состояния </w:t>
      </w:r>
      <w:proofErr w:type="gramStart"/>
      <w:r>
        <w:t>ПО</w:t>
      </w:r>
      <w:proofErr w:type="gramEnd"/>
    </w:p>
    <w:p w:rsidR="00D6551A" w:rsidRDefault="00D6551A" w:rsidP="00D6551A">
      <w:pPr>
        <w:pStyle w:val="rig"/>
      </w:pPr>
      <w:r>
        <w:t xml:space="preserve">Требования полностью включают в себя аналогичные требования к четвёртому уровню контроля. </w:t>
      </w:r>
    </w:p>
    <w:p w:rsidR="00D6551A" w:rsidRDefault="00D6551A" w:rsidP="00D6551A">
      <w:pPr>
        <w:pStyle w:val="rig1"/>
      </w:pPr>
      <w:r>
        <w:t>3.3.3.Статический анализ исходных текстов программ</w:t>
      </w:r>
    </w:p>
    <w:p w:rsidR="00D6551A" w:rsidRDefault="00D6551A" w:rsidP="00D6551A">
      <w:pPr>
        <w:pStyle w:val="rig"/>
      </w:pPr>
      <w:proofErr w:type="gramStart"/>
      <w:r>
        <w:t>Кроме аналогичных требований, предъявляемых к четвёртому уровню контроля, дополнительно предъявляются следующие требования:</w:t>
      </w:r>
      <w:r>
        <w:br/>
        <w:t>- контроль полноты и отсутствия избыточности исходных текстов ПО на уровне функциональных объектов (процедур);</w:t>
      </w:r>
      <w:r>
        <w:br/>
        <w:t>- контроль связей функциональных объектов (модулей, процедур, функций) по управлению;</w:t>
      </w:r>
      <w:r>
        <w:br/>
        <w:t>- контроль связей функциональных объектов (модулей, процедур, функций) по информации;</w:t>
      </w:r>
      <w:r>
        <w:br/>
        <w:t>- контроль информационных объектов различных типов (например, локальных переменных, глобальных переменных, внешних переменных и т.п.);</w:t>
      </w:r>
      <w:proofErr w:type="gramEnd"/>
      <w:r>
        <w:br/>
        <w:t>- формирование перечня маршрутов выполнения функциональных объектов (процедур, функций).</w:t>
      </w:r>
    </w:p>
    <w:p w:rsidR="00D6551A" w:rsidRDefault="00D6551A" w:rsidP="00D6551A">
      <w:pPr>
        <w:pStyle w:val="rig1"/>
      </w:pPr>
      <w:r>
        <w:t>3.3.4. Динамический анализ исходных текстов программ</w:t>
      </w:r>
    </w:p>
    <w:p w:rsidR="00D6551A" w:rsidRDefault="00D6551A" w:rsidP="00D6551A">
      <w:pPr>
        <w:pStyle w:val="rig"/>
      </w:pPr>
      <w:r>
        <w:t>Динамический анализ исходных текстов программ должен включать следующие технологические операции:</w:t>
      </w:r>
      <w:r>
        <w:br/>
        <w:t>- контроль выполнения функциональных объектов (процедур, функций);</w:t>
      </w:r>
      <w:r>
        <w:br/>
        <w:t>- сопоставление фактических маршрутов выполнения функциональных объектов (процедур, функций) и маршрутов, построенных в процессе проведения статического анализа.</w:t>
      </w:r>
    </w:p>
    <w:p w:rsidR="00D6551A" w:rsidRDefault="00D6551A" w:rsidP="00D6551A">
      <w:pPr>
        <w:pStyle w:val="rig1"/>
      </w:pPr>
      <w:r>
        <w:t>3.3.5. Отчетность</w:t>
      </w:r>
    </w:p>
    <w:p w:rsidR="00D6551A" w:rsidRDefault="00D6551A" w:rsidP="00D6551A">
      <w:pPr>
        <w:pStyle w:val="rig"/>
      </w:pPr>
      <w:proofErr w:type="gramStart"/>
      <w:r>
        <w:lastRenderedPageBreak/>
        <w:t>Кроме аналогичных требований, предъявляемых к четвертому уровню контроля, дополнительно отчет (протокол) должен содержать результаты:</w:t>
      </w:r>
      <w:r>
        <w:br/>
        <w:t>- контроля полноты и отсутствия избыточности исходных текстов контролируемого ПО на уровне функциональных объектов (процедур);</w:t>
      </w:r>
      <w:r>
        <w:br/>
        <w:t>- контроля связей функциональных объектов (модулей, процедур, функций) по управлению;</w:t>
      </w:r>
      <w:r>
        <w:br/>
        <w:t>- контроля связей функциональных объектов (модулей, процедур, функций) по информации;</w:t>
      </w:r>
      <w:proofErr w:type="gramEnd"/>
      <w:r>
        <w:br/>
        <w:t xml:space="preserve">- </w:t>
      </w:r>
      <w:proofErr w:type="gramStart"/>
      <w:r>
        <w:t>контроля информационных объектов различных типов (например, локальных переменных, глобальных переменных, внешних переменных и т.п.);</w:t>
      </w:r>
      <w:r>
        <w:br/>
        <w:t>- формирования перечня маршрутов выполнения функциональных объектов (процедур, функций);</w:t>
      </w:r>
      <w:r>
        <w:br/>
        <w:t>- контроля выполнения функциональных объектов (процедур, функций);</w:t>
      </w:r>
      <w:r>
        <w:br/>
        <w:t>- сопоставления фактических маршрутов выполнения функциональных объектов (процедур, функций) и маршрутов, построенных в процессе проведения статического анализа.</w:t>
      </w:r>
      <w:proofErr w:type="gramEnd"/>
    </w:p>
    <w:p w:rsidR="00D6551A" w:rsidRDefault="00D6551A" w:rsidP="00D6551A">
      <w:pPr>
        <w:pStyle w:val="rig2"/>
      </w:pPr>
      <w:r>
        <w:t>3.4. ТРЕБОВАНИЯ КО ВТОРОМУ УРОВНЮ КОНТРОЛЯ</w:t>
      </w:r>
    </w:p>
    <w:p w:rsidR="00D6551A" w:rsidRDefault="00D6551A" w:rsidP="00D6551A">
      <w:pPr>
        <w:pStyle w:val="rig1"/>
      </w:pPr>
      <w:r>
        <w:t>3.4.1.Контроль состава и содержания документации</w:t>
      </w:r>
    </w:p>
    <w:p w:rsidR="00D6551A" w:rsidRDefault="00D6551A" w:rsidP="00D6551A">
      <w:pPr>
        <w:pStyle w:val="rig"/>
      </w:pPr>
      <w:r>
        <w:t>Требования полностью включают в себя аналогичные требования к третьему уровню контроля.</w:t>
      </w:r>
    </w:p>
    <w:p w:rsidR="00D6551A" w:rsidRDefault="00D6551A" w:rsidP="00D6551A">
      <w:pPr>
        <w:pStyle w:val="rig1"/>
      </w:pPr>
      <w:r>
        <w:t xml:space="preserve">3.4.2.Контроль исходного состояния </w:t>
      </w:r>
      <w:proofErr w:type="gramStart"/>
      <w:r>
        <w:t>ПО</w:t>
      </w:r>
      <w:proofErr w:type="gramEnd"/>
    </w:p>
    <w:p w:rsidR="00D6551A" w:rsidRDefault="00D6551A" w:rsidP="00D6551A">
      <w:pPr>
        <w:pStyle w:val="rig"/>
      </w:pPr>
      <w:r>
        <w:t>Требования полностью включают в себя аналогичные требования к третьему уровню контроля.</w:t>
      </w:r>
    </w:p>
    <w:p w:rsidR="00D6551A" w:rsidRDefault="00D6551A" w:rsidP="00D6551A">
      <w:pPr>
        <w:pStyle w:val="rig1"/>
      </w:pPr>
      <w:r>
        <w:t>3.4.3. Статический анализ исходных текстов программ</w:t>
      </w:r>
    </w:p>
    <w:p w:rsidR="00D6551A" w:rsidRDefault="00D6551A" w:rsidP="00D6551A">
      <w:pPr>
        <w:pStyle w:val="rig"/>
      </w:pPr>
      <w:r>
        <w:t>Кроме аналогичных требований, предъявляемых к третьему уровню контроля, дополнительно предъявляются следующие требования:</w:t>
      </w:r>
      <w:r>
        <w:br/>
        <w:t>- контроль полноты и отсутствия избыточности исходных текстов контролируемого программного обеспечения на уровне функциональных объектов (функций);</w:t>
      </w:r>
      <w:r>
        <w:br/>
        <w:t xml:space="preserve">- синтаксический контроль наличия заданных конструкций в исходных текстах </w:t>
      </w:r>
      <w:proofErr w:type="gramStart"/>
      <w:r>
        <w:t>ПО</w:t>
      </w:r>
      <w:proofErr w:type="gramEnd"/>
      <w:r>
        <w:t xml:space="preserve"> </w:t>
      </w:r>
      <w:proofErr w:type="gramStart"/>
      <w:r>
        <w:t>из</w:t>
      </w:r>
      <w:proofErr w:type="gramEnd"/>
      <w:r>
        <w:t xml:space="preserve"> списка (базы) потенциально опасных программных конструкций;</w:t>
      </w:r>
      <w:r>
        <w:br/>
        <w:t>- формирование перечня маршрутов выполнения функциональных объектов (ветвей);</w:t>
      </w:r>
      <w:r>
        <w:br/>
        <w:t>- анализ критических маршрутов выполнения функциональных объектов (процедур, функций) для заданных экспертом списков информационных объектов;</w:t>
      </w:r>
      <w:r>
        <w:br/>
        <w:t xml:space="preserve">- построение по исходным текстам контролируемого </w:t>
      </w:r>
      <w:proofErr w:type="gramStart"/>
      <w:r>
        <w:t>ПО</w:t>
      </w:r>
      <w:proofErr w:type="gramEnd"/>
      <w:r>
        <w:t xml:space="preserve"> </w:t>
      </w:r>
      <w:proofErr w:type="gramStart"/>
      <w:r>
        <w:t>блок-схем</w:t>
      </w:r>
      <w:proofErr w:type="gramEnd"/>
      <w:r>
        <w:t>, диаграмм и т.п., и последующий сравнительный анализ алгоритма работы функциональных объектов (процедур, функций) и алгоритма работы, приведенного в “Пояснительной записке”.</w:t>
      </w:r>
    </w:p>
    <w:p w:rsidR="00D6551A" w:rsidRDefault="00D6551A" w:rsidP="00D6551A">
      <w:pPr>
        <w:pStyle w:val="rig1"/>
      </w:pPr>
      <w:r>
        <w:t>3.4.4. Динамический анализ исходных текстов программ</w:t>
      </w:r>
    </w:p>
    <w:p w:rsidR="00D6551A" w:rsidRDefault="00D6551A" w:rsidP="00D6551A">
      <w:pPr>
        <w:pStyle w:val="rig"/>
      </w:pPr>
      <w:r>
        <w:t>Кроме аналогичных требований, предъявляемых к третьему уровню контроля, дополнительно предъявляются следующие требования:</w:t>
      </w:r>
      <w:r>
        <w:br/>
        <w:t>- контроль выполнения функциональных объектов (ветвей);</w:t>
      </w:r>
      <w:r>
        <w:br/>
        <w:t>- сопоставление фактических маршрутов выполнения функциональных объектов (ветвей) и маршрутов, построенных в процессе проведения статического анализа</w:t>
      </w:r>
    </w:p>
    <w:p w:rsidR="00D6551A" w:rsidRDefault="00D6551A" w:rsidP="00D6551A">
      <w:pPr>
        <w:pStyle w:val="rig1"/>
      </w:pPr>
      <w:r>
        <w:lastRenderedPageBreak/>
        <w:t>3.4.5 Отчетность</w:t>
      </w:r>
    </w:p>
    <w:p w:rsidR="00D6551A" w:rsidRDefault="00D6551A" w:rsidP="00D6551A">
      <w:pPr>
        <w:pStyle w:val="rig"/>
      </w:pPr>
      <w:proofErr w:type="gramStart"/>
      <w:r>
        <w:t>Кроме аналогичных требований, предъявляемых к третьему уровню контроля, дополнительно отчет (протокол) должен содержать результаты:</w:t>
      </w:r>
      <w:r>
        <w:br/>
        <w:t>- контроля полноты и отсутствия избыточности исходных текстов контролируемого программного обеспечения на уровне функциональных объектов (функций);</w:t>
      </w:r>
      <w:r>
        <w:br/>
        <w:t>- синтаксического контроля наличия заданных конструкций в исходных текстах ПО из списка (базы) потенциально опасных конструкций;</w:t>
      </w:r>
      <w:r>
        <w:br/>
        <w:t>- формирования перечня маршрутов выполнения функциональных объектов (ветвей);</w:t>
      </w:r>
      <w:proofErr w:type="gramEnd"/>
      <w:r>
        <w:br/>
        <w:t xml:space="preserve">- </w:t>
      </w:r>
      <w:proofErr w:type="gramStart"/>
      <w:r>
        <w:t>анализа критических маршрутов выполнения функциональных объектов (процедур, функций) для заданных экспертом списков информационных объектов;</w:t>
      </w:r>
      <w:r>
        <w:br/>
        <w:t>- построения по исходным текстам контролируемого ПО блок-схем, диаграмм и т.п., и последующего сравнительного анализа алгоритма работы функциональных объектов (процедур, функций) и алгоритма работы, приведённого в “Пояснительной записке”;</w:t>
      </w:r>
      <w:r>
        <w:br/>
        <w:t>- контроля выполнения функциональных объектов (ветвей);</w:t>
      </w:r>
      <w:proofErr w:type="gramEnd"/>
      <w:r>
        <w:br/>
        <w:t>- сопоставления фактических маршрутов выполнения функциональных объектов (ветвей) и маршрутов, построенных в процессе проведения статического анализа.</w:t>
      </w:r>
    </w:p>
    <w:p w:rsidR="00D6551A" w:rsidRDefault="00D6551A" w:rsidP="00D6551A">
      <w:pPr>
        <w:pStyle w:val="rig2"/>
      </w:pPr>
      <w:r>
        <w:t>3.5. ТРЕБОВАНИЯ К ПЕРВОМУ УРОВНЮ КОНТРОЛЯ</w:t>
      </w:r>
    </w:p>
    <w:p w:rsidR="00D6551A" w:rsidRDefault="00D6551A" w:rsidP="00D6551A">
      <w:pPr>
        <w:pStyle w:val="rig1"/>
      </w:pPr>
      <w:r>
        <w:t>3.5.1. Контроль состава и содержания документации</w:t>
      </w:r>
    </w:p>
    <w:p w:rsidR="00D6551A" w:rsidRDefault="00D6551A" w:rsidP="00D6551A">
      <w:pPr>
        <w:pStyle w:val="rig"/>
      </w:pPr>
      <w:r>
        <w:t>Требования полностью включают в себя аналогичные требования ко второму уровню контроля.</w:t>
      </w:r>
    </w:p>
    <w:p w:rsidR="00D6551A" w:rsidRDefault="00D6551A" w:rsidP="00D6551A">
      <w:pPr>
        <w:pStyle w:val="rig1"/>
      </w:pPr>
      <w:r>
        <w:t xml:space="preserve">3.5.2. Контроль исходного состояния </w:t>
      </w:r>
      <w:proofErr w:type="gramStart"/>
      <w:r>
        <w:t>ПО</w:t>
      </w:r>
      <w:proofErr w:type="gramEnd"/>
    </w:p>
    <w:p w:rsidR="00D6551A" w:rsidRDefault="00D6551A" w:rsidP="00D6551A">
      <w:pPr>
        <w:pStyle w:val="rig"/>
      </w:pPr>
      <w:r>
        <w:t>Требования полностью включают в себя аналогичные требования ко второму уровню контроля.</w:t>
      </w:r>
    </w:p>
    <w:p w:rsidR="00D6551A" w:rsidRDefault="00D6551A" w:rsidP="00D6551A">
      <w:pPr>
        <w:pStyle w:val="rig1"/>
      </w:pPr>
      <w:r>
        <w:t>3.5.3. Статический анализ исходных текстов программ</w:t>
      </w:r>
    </w:p>
    <w:p w:rsidR="00D6551A" w:rsidRDefault="00D6551A" w:rsidP="00D6551A">
      <w:pPr>
        <w:pStyle w:val="rig"/>
      </w:pPr>
      <w:r>
        <w:t>Кроме аналогичных требований, предъявляемых ко второму уровню контроля, дополнительно предъявляются следующие требования:</w:t>
      </w:r>
      <w:r>
        <w:br/>
        <w:t>- контроль соответствия исходных текстов ПО его объектному (загрузочному) коду с использованием сертифицированных компиляторов;</w:t>
      </w:r>
      <w:r>
        <w:br/>
        <w:t xml:space="preserve">- семантический контроль наличия заданных конструкций в исходных текстах </w:t>
      </w:r>
      <w:proofErr w:type="gramStart"/>
      <w:r>
        <w:t>ПО</w:t>
      </w:r>
      <w:proofErr w:type="gramEnd"/>
      <w:r>
        <w:t xml:space="preserve"> </w:t>
      </w:r>
      <w:proofErr w:type="gramStart"/>
      <w:r>
        <w:t>из</w:t>
      </w:r>
      <w:proofErr w:type="gramEnd"/>
      <w:r>
        <w:t xml:space="preserve"> списка (базы) потенциально опасных конструкций.</w:t>
      </w:r>
    </w:p>
    <w:p w:rsidR="00D6551A" w:rsidRDefault="00D6551A" w:rsidP="00D6551A">
      <w:pPr>
        <w:pStyle w:val="rig1"/>
      </w:pPr>
      <w:r>
        <w:t>3.5.4. Динамический анализ исходных текстов программ</w:t>
      </w:r>
    </w:p>
    <w:p w:rsidR="00D6551A" w:rsidRDefault="00D6551A" w:rsidP="00D6551A">
      <w:pPr>
        <w:pStyle w:val="rig"/>
      </w:pPr>
      <w:r>
        <w:t>Требования полностью включают в себя аналогичные требования ко второму уровню контроля.</w:t>
      </w:r>
    </w:p>
    <w:p w:rsidR="00D6551A" w:rsidRDefault="00D6551A" w:rsidP="00D6551A">
      <w:pPr>
        <w:pStyle w:val="rig1"/>
      </w:pPr>
      <w:r>
        <w:t>3.5.5. Отчетность</w:t>
      </w:r>
    </w:p>
    <w:p w:rsidR="009C0461" w:rsidRDefault="00D6551A" w:rsidP="00732371">
      <w:pPr>
        <w:pStyle w:val="rig"/>
      </w:pPr>
      <w:r>
        <w:t>Кроме аналогичных требований, предъявляемых ко второму уровню контроля, дополнительно отчет (протокол) должен содержать результаты:</w:t>
      </w:r>
      <w:r>
        <w:br/>
        <w:t>- контроля соответствия исходных текстов ПО его объектному (загрузочному) коду с использованием сертифицированных компиляторов;</w:t>
      </w:r>
      <w:r>
        <w:br/>
        <w:t xml:space="preserve">- семантического контроля наличия заданных конструкций в исходных текстах </w:t>
      </w:r>
      <w:proofErr w:type="gramStart"/>
      <w:r>
        <w:t>ПО</w:t>
      </w:r>
      <w:proofErr w:type="gramEnd"/>
      <w:r>
        <w:t xml:space="preserve"> </w:t>
      </w:r>
      <w:proofErr w:type="gramStart"/>
      <w:r>
        <w:t>из</w:t>
      </w:r>
      <w:proofErr w:type="gramEnd"/>
      <w:r>
        <w:t xml:space="preserve"> списка (базы) потенциально опасных конструкций.</w:t>
      </w:r>
    </w:p>
    <w:sectPr w:rsidR="009C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6551A"/>
    <w:rsid w:val="000A678B"/>
    <w:rsid w:val="0010558D"/>
    <w:rsid w:val="00732371"/>
    <w:rsid w:val="009C0461"/>
    <w:rsid w:val="00D6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rg">
    <w:name w:val="rg"/>
    <w:basedOn w:val="a"/>
    <w:rsid w:val="00D6551A"/>
    <w:pPr>
      <w:spacing w:before="100" w:beforeAutospacing="1" w:after="100" w:afterAutospacing="1"/>
    </w:pPr>
  </w:style>
  <w:style w:type="paragraph" w:customStyle="1" w:styleId="rg3">
    <w:name w:val="rg3"/>
    <w:basedOn w:val="a"/>
    <w:rsid w:val="00D6551A"/>
    <w:pPr>
      <w:spacing w:before="100" w:beforeAutospacing="1" w:after="100" w:afterAutospacing="1"/>
    </w:pPr>
  </w:style>
  <w:style w:type="paragraph" w:customStyle="1" w:styleId="rig">
    <w:name w:val="rig"/>
    <w:basedOn w:val="a"/>
    <w:rsid w:val="00D6551A"/>
    <w:pPr>
      <w:spacing w:before="100" w:beforeAutospacing="1" w:after="100" w:afterAutospacing="1"/>
    </w:pPr>
  </w:style>
  <w:style w:type="character" w:styleId="a3">
    <w:name w:val="Hyperlink"/>
    <w:basedOn w:val="a0"/>
    <w:rsid w:val="00D6551A"/>
    <w:rPr>
      <w:color w:val="0000FF"/>
      <w:u w:val="single"/>
    </w:rPr>
  </w:style>
  <w:style w:type="character" w:styleId="a4">
    <w:name w:val="Emphasis"/>
    <w:basedOn w:val="a0"/>
    <w:qFormat/>
    <w:rsid w:val="00D6551A"/>
    <w:rPr>
      <w:i/>
      <w:iCs/>
    </w:rPr>
  </w:style>
  <w:style w:type="paragraph" w:customStyle="1" w:styleId="rig2">
    <w:name w:val="rig2"/>
    <w:basedOn w:val="a"/>
    <w:rsid w:val="00D6551A"/>
    <w:pPr>
      <w:spacing w:before="100" w:beforeAutospacing="1" w:after="100" w:afterAutospacing="1"/>
    </w:pPr>
  </w:style>
  <w:style w:type="character" w:styleId="a5">
    <w:name w:val="Strong"/>
    <w:basedOn w:val="a0"/>
    <w:qFormat/>
    <w:rsid w:val="00D6551A"/>
    <w:rPr>
      <w:b/>
      <w:bCs/>
    </w:rPr>
  </w:style>
  <w:style w:type="paragraph" w:customStyle="1" w:styleId="rigr">
    <w:name w:val="rig_r"/>
    <w:basedOn w:val="a"/>
    <w:rsid w:val="00D6551A"/>
    <w:pPr>
      <w:spacing w:before="100" w:beforeAutospacing="1" w:after="100" w:afterAutospacing="1"/>
    </w:pPr>
  </w:style>
  <w:style w:type="paragraph" w:customStyle="1" w:styleId="rigc">
    <w:name w:val="rig_c"/>
    <w:basedOn w:val="a"/>
    <w:rsid w:val="00D6551A"/>
    <w:pPr>
      <w:spacing w:before="100" w:beforeAutospacing="1" w:after="100" w:afterAutospacing="1"/>
    </w:pPr>
  </w:style>
  <w:style w:type="paragraph" w:customStyle="1" w:styleId="rig1">
    <w:name w:val="rig1"/>
    <w:basedOn w:val="a"/>
    <w:rsid w:val="00D6551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stec.ru/_docs/doc_3_3_010.htm" TargetMode="External"/><Relationship Id="rId5" Type="http://schemas.openxmlformats.org/officeDocument/2006/relationships/hyperlink" Target="http://www.fstec.ru/_docs/doc_3_3_010.htm" TargetMode="External"/><Relationship Id="rId4" Type="http://schemas.openxmlformats.org/officeDocument/2006/relationships/hyperlink" Target="http://www.fstec.ru/_docs/doc_3_3_01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Руководящий документ</vt:lpstr>
    </vt:vector>
  </TitlesOfParts>
  <Company>Роно</Company>
  <LinksUpToDate>false</LinksUpToDate>
  <CharactersWithSpaces>15614</CharactersWithSpaces>
  <SharedDoc>false</SharedDoc>
  <HLinks>
    <vt:vector size="18" baseType="variant"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http://www.fstec.ru/_docs/doc_3_3_010.htm</vt:lpwstr>
      </vt:variant>
      <vt:variant>
        <vt:lpwstr>r3</vt:lpwstr>
      </vt:variant>
      <vt:variant>
        <vt:i4>4587587</vt:i4>
      </vt:variant>
      <vt:variant>
        <vt:i4>3</vt:i4>
      </vt:variant>
      <vt:variant>
        <vt:i4>0</vt:i4>
      </vt:variant>
      <vt:variant>
        <vt:i4>5</vt:i4>
      </vt:variant>
      <vt:variant>
        <vt:lpwstr>http://www.fstec.ru/_docs/doc_3_3_010.htm</vt:lpwstr>
      </vt:variant>
      <vt:variant>
        <vt:lpwstr>r2</vt:lpwstr>
      </vt:variant>
      <vt:variant>
        <vt:i4>4522051</vt:i4>
      </vt:variant>
      <vt:variant>
        <vt:i4>0</vt:i4>
      </vt:variant>
      <vt:variant>
        <vt:i4>0</vt:i4>
      </vt:variant>
      <vt:variant>
        <vt:i4>5</vt:i4>
      </vt:variant>
      <vt:variant>
        <vt:lpwstr>http://www.fstec.ru/_docs/doc_3_3_010.htm</vt:lpwstr>
      </vt:variant>
      <vt:variant>
        <vt:lpwstr>r1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Руководящий документ</dc:title>
  <dc:subject/>
  <dc:creator>Ольга Кудряшова</dc:creator>
  <cp:keywords/>
  <dc:description/>
  <cp:lastModifiedBy>Пользователь</cp:lastModifiedBy>
  <cp:revision>2</cp:revision>
  <dcterms:created xsi:type="dcterms:W3CDTF">2015-08-05T09:06:00Z</dcterms:created>
  <dcterms:modified xsi:type="dcterms:W3CDTF">2015-08-05T09:06:00Z</dcterms:modified>
</cp:coreProperties>
</file>