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FF" w:rsidRPr="00A83AFF" w:rsidRDefault="00A83AFF" w:rsidP="00A83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AFF">
        <w:rPr>
          <w:rFonts w:ascii="Times New Roman" w:eastAsia="Calibri" w:hAnsi="Times New Roman" w:cs="Times New Roman"/>
          <w:sz w:val="24"/>
          <w:szCs w:val="24"/>
        </w:rPr>
        <w:t>МУНИЦИПАЛЬНОЕ ОБРАЗОВАНИЕ</w:t>
      </w:r>
    </w:p>
    <w:p w:rsidR="00A83AFF" w:rsidRPr="00A83AFF" w:rsidRDefault="00A83AFF" w:rsidP="00A83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3AFF">
        <w:rPr>
          <w:rFonts w:ascii="Times New Roman" w:eastAsia="Calibri" w:hAnsi="Times New Roman" w:cs="Times New Roman"/>
          <w:sz w:val="24"/>
          <w:szCs w:val="24"/>
        </w:rPr>
        <w:t>«ВСЕВОЛОЖСКИЙ МУНИЦИПАЛЬНЫЙ РАЙОН» ЛЕНИНГРАДСКОЙ ОБЛАСТИ</w:t>
      </w:r>
    </w:p>
    <w:p w:rsidR="00A83AFF" w:rsidRPr="00A83AFF" w:rsidRDefault="00A83AFF" w:rsidP="00A83A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3AFF" w:rsidRPr="00A83AFF" w:rsidRDefault="00A83AFF" w:rsidP="00A83A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3AFF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A83AFF" w:rsidRPr="00A83AFF" w:rsidRDefault="00A83AFF" w:rsidP="00A83A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3AFF">
        <w:rPr>
          <w:rFonts w:ascii="Times New Roman" w:eastAsia="Calibri" w:hAnsi="Times New Roman" w:cs="Times New Roman"/>
          <w:b/>
          <w:sz w:val="24"/>
          <w:szCs w:val="24"/>
        </w:rPr>
        <w:t>КОМИТЕТ ПО ОБРАЗОВАНИЮ</w:t>
      </w:r>
    </w:p>
    <w:p w:rsidR="00A83AFF" w:rsidRPr="00A83AFF" w:rsidRDefault="00A83AFF" w:rsidP="00A83A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3AFF" w:rsidRPr="00A83AFF" w:rsidRDefault="00A83AFF" w:rsidP="00A83A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83AFF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A83AFF">
        <w:rPr>
          <w:rFonts w:ascii="Times New Roman" w:eastAsia="Calibri" w:hAnsi="Times New Roman" w:cs="Times New Roman"/>
          <w:b/>
          <w:sz w:val="24"/>
          <w:szCs w:val="24"/>
        </w:rPr>
        <w:t xml:space="preserve"> А С П О Р Я Ж Е Н И Е </w:t>
      </w:r>
    </w:p>
    <w:p w:rsidR="00A83AFF" w:rsidRPr="00A83AFF" w:rsidRDefault="00A83AFF" w:rsidP="00A83AFF">
      <w:pPr>
        <w:tabs>
          <w:tab w:val="left" w:pos="732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83AFF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26.10.2016</w:t>
      </w:r>
      <w:r w:rsidRPr="00A83AFF"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</w:t>
      </w:r>
      <w:r w:rsidRPr="00A83A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3AF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83AFF">
        <w:rPr>
          <w:rFonts w:ascii="Times New Roman" w:eastAsia="Calibri" w:hAnsi="Times New Roman" w:cs="Times New Roman"/>
          <w:b/>
          <w:sz w:val="24"/>
          <w:szCs w:val="24"/>
          <w:u w:val="single"/>
        </w:rPr>
        <w:t>№__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450</w:t>
      </w:r>
      <w:r w:rsidRPr="00A83AF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___ </w:t>
      </w:r>
    </w:p>
    <w:p w:rsidR="00D301D5" w:rsidRPr="00A83AFF" w:rsidRDefault="00A83AFF" w:rsidP="00A83AFF">
      <w:pPr>
        <w:tabs>
          <w:tab w:val="left" w:pos="7320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A83AFF">
        <w:rPr>
          <w:rFonts w:ascii="Times New Roman" w:eastAsia="Calibri" w:hAnsi="Times New Roman" w:cs="Times New Roman"/>
          <w:b/>
          <w:sz w:val="24"/>
          <w:szCs w:val="24"/>
        </w:rPr>
        <w:t xml:space="preserve"> г. Всеволожск</w:t>
      </w:r>
    </w:p>
    <w:p w:rsidR="00C42B77" w:rsidRDefault="00D301D5" w:rsidP="00D3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</w:t>
      </w:r>
      <w:r w:rsidR="005E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</w:t>
      </w:r>
      <w:r w:rsidR="00C4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оценки</w:t>
      </w:r>
    </w:p>
    <w:p w:rsidR="00D301D5" w:rsidRPr="00D301D5" w:rsidRDefault="005E5653" w:rsidP="00D3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01D5"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1D5"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</w:p>
    <w:p w:rsidR="00D301D5" w:rsidRPr="00D301D5" w:rsidRDefault="00D301D5" w:rsidP="00D3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01D5" w:rsidRPr="00D301D5" w:rsidRDefault="00C42B77" w:rsidP="00D30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10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ст. 95.2 Федерального закона </w:t>
      </w:r>
      <w:r w:rsidR="007B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29.12.2012 № 273-ФЗ </w:t>
      </w:r>
      <w:r w:rsidR="0041061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</w:t>
      </w:r>
      <w:r w:rsidR="007B0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D301D5"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заседания Общественного совета при Комитете по образованию администрации муниципального образовани</w:t>
      </w:r>
      <w:r w:rsidR="008D4F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01D5"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«Всеволожский муниципальный район» Ленинградской областиот 07.10.2016 № 1</w:t>
      </w:r>
      <w:r w:rsidR="007B0D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01D5" w:rsidRPr="00D301D5" w:rsidRDefault="00D301D5" w:rsidP="00C4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D5" w:rsidRPr="00D301D5" w:rsidRDefault="00D301D5" w:rsidP="00D301D5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независимую оценку качества </w:t>
      </w:r>
      <w:r w:rsidR="008D4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</w:t>
      </w:r>
      <w:r w:rsidR="008D4F4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8D4F4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8D4F4F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подведомственных Коми</w:t>
      </w:r>
      <w:r w:rsidR="002916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 по образованию.</w:t>
      </w:r>
    </w:p>
    <w:p w:rsidR="00A84585" w:rsidRDefault="00D301D5" w:rsidP="00A84585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перечень образовательных организаций</w:t>
      </w:r>
      <w:r w:rsidR="007D4C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4F4F" w:rsidRPr="008D4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Комитету по образованию</w:t>
      </w:r>
      <w:r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которых будет проведена независимая оценка качества </w:t>
      </w:r>
      <w:r w:rsidR="008D4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 w:rsidR="00D5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446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D50E2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916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</w:t>
      </w:r>
      <w:r w:rsidR="008D4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585" w:rsidRPr="00D301D5" w:rsidRDefault="00A84585" w:rsidP="00A84585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8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график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оценки качества образовательной деятельности</w:t>
      </w:r>
      <w:r w:rsidRPr="00A8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образовательных организаций, подведомственных Комитету по образованию </w:t>
      </w:r>
      <w:r w:rsidR="008D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446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8D7540">
        <w:rPr>
          <w:rFonts w:ascii="Times New Roman" w:eastAsia="Times New Roman" w:hAnsi="Times New Roman" w:cs="Times New Roman"/>
          <w:sz w:val="28"/>
          <w:szCs w:val="28"/>
          <w:lang w:eastAsia="ru-RU"/>
        </w:rPr>
        <w:t>ю 2 к настоящему распоряжению</w:t>
      </w:r>
      <w:r w:rsidRPr="00A84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1D5" w:rsidRPr="00D301D5" w:rsidRDefault="00D301D5" w:rsidP="00D301D5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r w:rsidR="002916E7" w:rsidRPr="008D75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«Всеволожский районный методический центр</w:t>
      </w:r>
      <w:r w:rsidRPr="008D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»в качестве оператора по проведению независимой оценки качества </w:t>
      </w:r>
      <w:r w:rsidR="00DB7052" w:rsidRPr="008D7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 w:rsidRPr="008D7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="00DB7052" w:rsidRPr="008D754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образовательных организаций, подведомственных Комитету по образованию</w:t>
      </w:r>
      <w:r w:rsidR="008568CB" w:rsidRPr="00856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856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8568CB" w:rsidRPr="008568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B7052" w:rsidRPr="008D7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42B7" w:rsidRDefault="00D301D5" w:rsidP="00D301D5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4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</w:t>
      </w:r>
      <w:r w:rsidR="003F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независимой оценки качества образовательной деятельности муниципальных образовательных учреждений, подведомственных Комитету по образованию использовать</w:t>
      </w:r>
      <w:r w:rsidR="003F42B7" w:rsidRPr="003F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методику проведения независимой оценки качества образовательной деятельности организаций, осуществляющих образовательную деятельность на территории Ленинградской области, разработанную </w:t>
      </w:r>
      <w:r w:rsidR="003F42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F42B7" w:rsidRPr="003F42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осударственным автономным образовательным учреждением дополнительного профессионального образования «Ленинградский областной институт развития образования»</w:t>
      </w:r>
      <w:r w:rsidR="003F4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189B" w:rsidRDefault="0061189B" w:rsidP="0061189B">
      <w:pPr>
        <w:tabs>
          <w:tab w:val="num" w:pos="0"/>
          <w:tab w:val="left" w:pos="567"/>
          <w:tab w:val="left" w:pos="2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</w:t>
      </w:r>
      <w:r w:rsidR="0044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Pr="00611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44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1F57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оценки качества образовательной деятельности</w:t>
      </w:r>
      <w:r w:rsidRPr="0061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="00D0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</w:t>
      </w:r>
      <w:r w:rsidRPr="0061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организаций, подведомственных Комитету по образованию </w:t>
      </w:r>
      <w:r w:rsidR="00D0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446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D019FC">
        <w:rPr>
          <w:rFonts w:ascii="Times New Roman" w:eastAsia="Times New Roman" w:hAnsi="Times New Roman" w:cs="Times New Roman"/>
          <w:sz w:val="28"/>
          <w:szCs w:val="28"/>
          <w:lang w:eastAsia="ru-RU"/>
        </w:rPr>
        <w:t>ю 3 к настоящему распоряжению</w:t>
      </w:r>
      <w:r w:rsidR="00DB7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9FC" w:rsidRDefault="00D019FC" w:rsidP="00D019FC">
      <w:pPr>
        <w:tabs>
          <w:tab w:val="num" w:pos="0"/>
          <w:tab w:val="left" w:pos="567"/>
          <w:tab w:val="left" w:pos="2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D0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показателей </w:t>
      </w:r>
      <w:r w:rsidR="001F57CF" w:rsidRPr="001F5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оценки качества образовательной деятельности </w:t>
      </w:r>
      <w:r w:rsidRPr="00D0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D0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организаций, подведомственных Комитету по образованию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1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EB1E36" w:rsidRDefault="00EB1E36" w:rsidP="00EB1E36">
      <w:pPr>
        <w:tabs>
          <w:tab w:val="num" w:pos="0"/>
          <w:tab w:val="left" w:pos="567"/>
          <w:tab w:val="left" w:pos="2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4C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Независимую</w:t>
      </w:r>
      <w:r w:rsidR="007D4C9A" w:rsidRPr="007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 w:rsidR="007D4C9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D4C9A" w:rsidRPr="007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образовательной деятельности муниципальных общеобраз</w:t>
      </w:r>
      <w:r w:rsidR="007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овательных организаций,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реализующих,</w:t>
      </w:r>
      <w:r w:rsidR="007D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основную образовательную программу дошкольного образования</w:t>
      </w:r>
      <w:r w:rsidR="009C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проводить по показателям, указанным в </w:t>
      </w:r>
      <w:r w:rsidR="007D4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9C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D4C9A">
        <w:rPr>
          <w:rFonts w:ascii="Times New Roman" w:eastAsia="Times New Roman" w:hAnsi="Times New Roman" w:cs="Times New Roman"/>
          <w:sz w:val="28"/>
          <w:szCs w:val="28"/>
          <w:lang w:eastAsia="ru-RU"/>
        </w:rPr>
        <w:t>4 к настоящему распоряжению</w:t>
      </w:r>
      <w:r w:rsidR="009C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показателям, указанным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C681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2.1,</w:t>
      </w:r>
      <w:r w:rsidR="006A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2.3, 2.4, 2.6,</w:t>
      </w:r>
      <w:r w:rsidR="009C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9C68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к настоящему распоряжению.</w:t>
      </w:r>
    </w:p>
    <w:p w:rsidR="00DB7052" w:rsidRDefault="00EB1E36" w:rsidP="00A84585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6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Оператору:</w:t>
      </w:r>
    </w:p>
    <w:p w:rsidR="00A84585" w:rsidRDefault="00EB1E36" w:rsidP="00A84585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7052" w:rsidRPr="00FC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84585" w:rsidRPr="00FC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График </w:t>
      </w:r>
      <w:r w:rsidR="00D50E15" w:rsidRPr="00FC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BC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мониторингов </w:t>
      </w:r>
      <w:r w:rsidR="00A84585" w:rsidRPr="00FC46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учреждений, подведомственных Комитету по образованию</w:t>
      </w:r>
      <w:r w:rsidR="005B1CDB" w:rsidRPr="00FC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,в соответствии с которым будет проводиться </w:t>
      </w:r>
      <w:r w:rsidR="00A84585" w:rsidRPr="00FC468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="005B1CDB" w:rsidRPr="00FC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рамках </w:t>
      </w:r>
      <w:r w:rsidR="00A84585" w:rsidRPr="00FC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5B1CDB" w:rsidRPr="00FC4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оценки качества образовательной </w:t>
      </w:r>
      <w:r w:rsidR="005A5B5B" w:rsidRPr="00FC46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5A5B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представить его для</w:t>
      </w:r>
      <w:r w:rsidR="0061189B" w:rsidRPr="00FC46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на заседании Общественного совета при Комитете по образованию 08.11.2016 года</w:t>
      </w:r>
      <w:r w:rsidR="00972E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01CD" w:rsidRDefault="00EB1E36" w:rsidP="002201CD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68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7052" w:rsidRPr="009C681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73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="009C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родителей (законных представителей)</w:t>
      </w:r>
      <w:r w:rsidR="00BC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9C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количественном составе не менее 10 </w:t>
      </w:r>
      <w:r w:rsidR="00972E9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обучающихся каждого уровня образования;</w:t>
      </w:r>
      <w:proofErr w:type="gramEnd"/>
    </w:p>
    <w:p w:rsidR="00972E9D" w:rsidRDefault="00972E9D" w:rsidP="00972E9D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анкетирование родителей (законных представителей) </w:t>
      </w:r>
      <w:r w:rsidR="006D2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r w:rsidRPr="0097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</w:t>
      </w:r>
      <w:r w:rsidR="006D2E6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уровнем образования обучающихся.</w:t>
      </w:r>
    </w:p>
    <w:p w:rsidR="00D301D5" w:rsidRPr="00D301D5" w:rsidRDefault="00EB1E36" w:rsidP="002201CD">
      <w:pPr>
        <w:tabs>
          <w:tab w:val="num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301D5"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301D5"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D301D5"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D50E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D301D5"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D301D5" w:rsidRPr="00D301D5" w:rsidRDefault="00D301D5" w:rsidP="00D3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D5" w:rsidRPr="00D301D5" w:rsidRDefault="00D301D5" w:rsidP="00D3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D5" w:rsidRPr="00D301D5" w:rsidRDefault="00D301D5" w:rsidP="00D3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D5" w:rsidRPr="00D301D5" w:rsidRDefault="000A2F90" w:rsidP="00D3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D301D5" w:rsidRPr="00D3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образо</w:t>
      </w:r>
      <w:r w:rsidR="0022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ванию </w:t>
      </w:r>
      <w:r w:rsidR="002201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Моржинский</w:t>
      </w:r>
      <w:proofErr w:type="spellEnd"/>
    </w:p>
    <w:p w:rsidR="00475C06" w:rsidRDefault="00475C06" w:rsidP="00D301D5"/>
    <w:p w:rsidR="000A2F90" w:rsidRDefault="000A2F90" w:rsidP="00D301D5"/>
    <w:p w:rsidR="001F57CF" w:rsidRDefault="001F57C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A83AFF" w:rsidRDefault="00A83AFF" w:rsidP="00FC468D">
      <w:pPr>
        <w:autoSpaceDE w:val="0"/>
        <w:autoSpaceDN w:val="0"/>
        <w:adjustRightInd w:val="0"/>
        <w:spacing w:after="0" w:line="240" w:lineRule="auto"/>
      </w:pPr>
    </w:p>
    <w:p w:rsidR="00FC468D" w:rsidRDefault="00FC468D" w:rsidP="00FC46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F90" w:rsidRPr="000A2F90" w:rsidRDefault="000A2F90" w:rsidP="000A2F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A2F90" w:rsidRPr="000A2F90" w:rsidRDefault="000A2F90" w:rsidP="000A2F90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</w:t>
      </w:r>
      <w:r w:rsidRPr="000A2F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1F57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образованию</w:t>
      </w:r>
    </w:p>
    <w:p w:rsidR="00D50E23" w:rsidRPr="00D50E23" w:rsidRDefault="00EE5C8F" w:rsidP="00D50E23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26.10.</w:t>
      </w:r>
      <w:r w:rsidR="000A2F90" w:rsidRPr="000A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450</w:t>
      </w:r>
    </w:p>
    <w:p w:rsidR="000A2F90" w:rsidRPr="000A2F90" w:rsidRDefault="000A2F90" w:rsidP="00D50E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F90" w:rsidRPr="000A2F90" w:rsidRDefault="000A2F90" w:rsidP="00D50E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муниципальных образовательных организаций, подведомственных Комитету по образованию администрации муниципального образования «Всеволожский муниципальный район» Ленинградской области, в отношении которых будет проведена независимая оценка качества образовательной деятельности</w:t>
      </w:r>
    </w:p>
    <w:p w:rsidR="000A2F90" w:rsidRPr="000A2F90" w:rsidRDefault="000A2F90" w:rsidP="00D50E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2F90" w:rsidRPr="00D50E23" w:rsidRDefault="000A2F90" w:rsidP="00D50E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дошкольные образовательные учреждения</w:t>
      </w:r>
    </w:p>
    <w:p w:rsidR="000A2F90" w:rsidRPr="000A2F90" w:rsidRDefault="000A2F90" w:rsidP="00D50E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«Центр развития ребенка – детский сад № 4» г. Всеволожска</w:t>
      </w:r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  «Детский сад комбинированного вида № 6» г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севоложска</w:t>
      </w:r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  «Детский сад комбинированного вида № 10» г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севоложска</w:t>
      </w:r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дошкольное образовательное учреждение «Детский сад комбинированного вида № 12» п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омановка</w:t>
      </w:r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«Детский сад комбинированного вида № 13» 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.Щ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еглово</w:t>
      </w:r>
      <w:proofErr w:type="spellEnd"/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 «Морозовский детский сад комбинированного вида» </w:t>
      </w:r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дошкольное образовательное учреждение «Детский сад комбинированного вида № 28» 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упполово</w:t>
      </w:r>
      <w:proofErr w:type="spellEnd"/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«Детский сад комбинированного вида № 35» п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угры</w:t>
      </w:r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 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Кузьмоловский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комбинированного вида»</w:t>
      </w:r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дошкольное образовательное учреждение «Детский сад комбинированного вида № 59» 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овоеДевяткино</w:t>
      </w:r>
      <w:proofErr w:type="spellEnd"/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дошкольное  образовательное  бюджетное учреждение «Детский сад комбинированного вида «Южный» г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севоложска</w:t>
      </w:r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дошкольное  образовательное  бюджетное учреждение «Детский сад комбинированного вида № 61» Медвежий Стан</w:t>
      </w:r>
    </w:p>
    <w:p w:rsid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дошкольное образовательное учреждение «Детский сад комбинированного вида № 62» д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тарая</w:t>
      </w:r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дошкольное образовательное бюджетное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Васкеловский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комбинированного вида»</w:t>
      </w:r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дошкольное образовательное бюджетное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Сертоловский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комбинированного вида № 1»</w:t>
      </w:r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дошкольное образовательное бюджетное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Сертоловский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комбинированного вида № 2»</w:t>
      </w:r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дошкольное образовательное бюджетное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Агалатовский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комбинированного вида № 1»</w:t>
      </w:r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Муниципальное дошкольное образовательное бюджетное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Чернореченский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комбинированного вида»</w:t>
      </w:r>
    </w:p>
    <w:p w:rsidR="000A2F90" w:rsidRPr="000A2F90" w:rsidRDefault="000A2F90" w:rsidP="00D50E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дошкольное образовательное бюджетное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Ново-Девяткинский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комбинированного вида №1»</w:t>
      </w:r>
    </w:p>
    <w:p w:rsidR="00D50E23" w:rsidRPr="000A2F90" w:rsidRDefault="00D50E23" w:rsidP="00D50E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2F90" w:rsidRPr="000A2F90" w:rsidRDefault="000A2F90" w:rsidP="00D50E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общеобразовательные учреждения</w:t>
      </w:r>
    </w:p>
    <w:p w:rsidR="00D50E23" w:rsidRPr="000A2F90" w:rsidRDefault="00D50E23" w:rsidP="00D50E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«Лицей  № 1» г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севоложска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«Гимназия» 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ертолово</w:t>
      </w:r>
      <w:proofErr w:type="spellEnd"/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«Средняя общеобразовательная школа с углубленным изучением отдельных предметов №2» г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севоложска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«Средняя общеобразовательная школа с углубленным изучением отдельных предметов  № 3» г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севоложска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«Средняя общеобразовательная школа № 4» г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севоложска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«Средняя общеобразовательная школа № 5» г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севоложска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«Средняя общеобразовательная школа № 6 с углубленным изучением отдельных предметов» г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севоложска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«Средняя общеобразовательная школа «Всеволожский центр образования» 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Агалатовская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Бугровская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Гарболовская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Ново-Девяткинская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1»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учреждение «Дубровская средняя общеобразовательная школа» 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Колтушская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имени 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ак.И.П.Павлова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Кузьмоловская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1»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учреждение «Средняя общеобразовательная школа  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Лесколовский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образования» 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учреждение «Средняя общеобразовательная школа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Лесновский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образования» 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учреждение «Средняя общеобразовательная школа пос.им</w:t>
      </w:r>
      <w:proofErr w:type="gram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орозова» 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Муниципальное общеобразовательное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Разметелевская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учреждение «Романовская средняя общеобразовательная школа» 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 учреждение «Средняя общеобразовательная школа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Рахьинский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образования» 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бюджетное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Сертоловская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1»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Сертоловская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с углубленным изучением отдельных предметов № 2» 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 учреждение «Средняя общеобразовательная школа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Токсовский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образования»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Щегловская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Янинская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 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 учреждение «Средняя общеобразовательная школа «Свердловский центр образования»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учреждение «</w:t>
      </w:r>
      <w:proofErr w:type="spellStart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Осельковская</w:t>
      </w:r>
      <w:proofErr w:type="spellEnd"/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общеобразовательная школа» 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общеобразовательное учреждение «Всеволожская открытая (сменная) общеобразовательная школа № 2»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A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униципальное общеобразовательное бюджетное учреждение «</w:t>
      </w:r>
      <w:proofErr w:type="spellStart"/>
      <w:r w:rsidRPr="000A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Кудровская</w:t>
      </w:r>
      <w:proofErr w:type="spellEnd"/>
      <w:r w:rsidRPr="000A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№1»</w:t>
      </w:r>
    </w:p>
    <w:p w:rsidR="000A2F90" w:rsidRPr="000A2F90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бюджетное учреждение «</w:t>
      </w:r>
      <w:proofErr w:type="spellStart"/>
      <w:r w:rsidRPr="000A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Муринская</w:t>
      </w:r>
      <w:proofErr w:type="spellEnd"/>
      <w:r w:rsidRPr="000A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№1»</w:t>
      </w:r>
    </w:p>
    <w:p w:rsidR="00D50E23" w:rsidRPr="00D50E23" w:rsidRDefault="000A2F90" w:rsidP="00D50E2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общеобразовательное бюджетное учреждение «Средняя общеобразовательная школа «Центр образования «</w:t>
      </w:r>
      <w:proofErr w:type="spellStart"/>
      <w:r w:rsidRPr="000A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Кудрово</w:t>
      </w:r>
      <w:proofErr w:type="spellEnd"/>
      <w:r w:rsidRPr="000A2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50E23" w:rsidRPr="000A2F90" w:rsidRDefault="00D50E23" w:rsidP="00D5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F90" w:rsidRPr="00D50E23" w:rsidRDefault="000A2F90" w:rsidP="00D50E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Муниципальные образовательные учреждения дополнительного образования детей</w:t>
      </w:r>
    </w:p>
    <w:p w:rsidR="00D50E23" w:rsidRPr="000A2F90" w:rsidRDefault="00D50E23" w:rsidP="00D50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F90" w:rsidRPr="000A2F90" w:rsidRDefault="000A2F90" w:rsidP="00D50E2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образовательное учреждение дополнительного образования «Дворец детского (юношеского) творчества Всеволожского района»</w:t>
      </w:r>
    </w:p>
    <w:p w:rsidR="000A2F90" w:rsidRPr="000A2F90" w:rsidRDefault="000A2F90" w:rsidP="00D50E2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образовательное бюджетное учреждение дополнительного образования «Всеволожская Детско-юношеская спортивная школа»           </w:t>
      </w:r>
    </w:p>
    <w:p w:rsidR="000A2F90" w:rsidRPr="000A2F90" w:rsidRDefault="000A2F90" w:rsidP="00D50E2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образовательное учреждение дополнительного образования «Детско-юношеская спортивная школа «Норус» </w:t>
      </w:r>
    </w:p>
    <w:p w:rsidR="000A2F90" w:rsidRPr="000A2F90" w:rsidRDefault="000A2F90" w:rsidP="00D50E2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образовательное учреждение дополнительного образования «Детско-юношеская спортивная школа «Юниор» </w:t>
      </w:r>
    </w:p>
    <w:p w:rsidR="000A2F90" w:rsidRPr="000A2F90" w:rsidRDefault="000A2F90" w:rsidP="00D50E23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образовательная организация дополнительного образования «Центр дополнительного образования «Островки»</w:t>
      </w:r>
    </w:p>
    <w:p w:rsidR="000A2F90" w:rsidRPr="000A2F90" w:rsidRDefault="000A2F90" w:rsidP="000A2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23" w:rsidRPr="000A2F90" w:rsidRDefault="00D50E23" w:rsidP="00D50E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50E23" w:rsidRPr="000A2F90" w:rsidRDefault="00D50E23" w:rsidP="00D50E23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</w:t>
      </w:r>
      <w:r w:rsidRPr="000A2F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1F57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образованию</w:t>
      </w:r>
    </w:p>
    <w:p w:rsidR="00D50E23" w:rsidRPr="000A2F90" w:rsidRDefault="00D50E23" w:rsidP="00D50E23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E5C8F"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</w:t>
      </w:r>
      <w:r w:rsidRPr="000A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016 № </w:t>
      </w:r>
      <w:r w:rsidR="00EE5C8F">
        <w:rPr>
          <w:rFonts w:ascii="Times New Roman" w:eastAsia="Times New Roman" w:hAnsi="Times New Roman" w:cs="Times New Roman"/>
          <w:sz w:val="24"/>
          <w:szCs w:val="24"/>
          <w:lang w:eastAsia="ru-RU"/>
        </w:rPr>
        <w:t>450</w:t>
      </w:r>
    </w:p>
    <w:p w:rsidR="000A2F90" w:rsidRPr="000A2F90" w:rsidRDefault="000A2F90" w:rsidP="000A2F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F90" w:rsidRPr="000A2F90" w:rsidRDefault="000A2F90" w:rsidP="000A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F90" w:rsidRPr="000A2F90" w:rsidRDefault="000A2F90" w:rsidP="000A2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независимой оценки качества образовательной деятельности муниципальных образовательных организаций, подведомственных Комитету по образованию, в отношении которых будет проведена независимая оценка качества образовательной деятельности</w:t>
      </w:r>
    </w:p>
    <w:p w:rsidR="000A2F90" w:rsidRPr="000A2F90" w:rsidRDefault="000A2F90" w:rsidP="000A2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958"/>
        <w:gridCol w:w="3302"/>
      </w:tblGrid>
      <w:tr w:rsidR="000A2F90" w:rsidRPr="000A2F90" w:rsidTr="006D2E69">
        <w:tc>
          <w:tcPr>
            <w:tcW w:w="4644" w:type="dxa"/>
            <w:shd w:val="clear" w:color="auto" w:fill="auto"/>
          </w:tcPr>
          <w:p w:rsidR="000A2F90" w:rsidRPr="000A2F90" w:rsidRDefault="000A2F90" w:rsidP="000A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2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1958" w:type="dxa"/>
            <w:shd w:val="clear" w:color="auto" w:fill="auto"/>
          </w:tcPr>
          <w:p w:rsidR="000A2F90" w:rsidRPr="000A2F90" w:rsidRDefault="000A2F90" w:rsidP="000A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F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(ед.)</w:t>
            </w:r>
          </w:p>
        </w:tc>
        <w:tc>
          <w:tcPr>
            <w:tcW w:w="3302" w:type="dxa"/>
            <w:shd w:val="clear" w:color="auto" w:fill="auto"/>
          </w:tcPr>
          <w:p w:rsidR="000A2F90" w:rsidRPr="000A2F90" w:rsidRDefault="000A2F90" w:rsidP="000A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F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  <w:p w:rsidR="000A2F90" w:rsidRPr="000A2F90" w:rsidRDefault="000A2F90" w:rsidP="000A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2F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(год)</w:t>
            </w:r>
          </w:p>
        </w:tc>
      </w:tr>
      <w:tr w:rsidR="000A2F90" w:rsidRPr="000A2F90" w:rsidTr="006D2E69">
        <w:tc>
          <w:tcPr>
            <w:tcW w:w="4644" w:type="dxa"/>
            <w:shd w:val="clear" w:color="auto" w:fill="auto"/>
            <w:vAlign w:val="center"/>
          </w:tcPr>
          <w:p w:rsidR="000A2F90" w:rsidRPr="000A2F90" w:rsidRDefault="000A2F90" w:rsidP="000A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2F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A2F90" w:rsidRPr="000A2F90" w:rsidRDefault="000A2F90" w:rsidP="000A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0A2F90" w:rsidRPr="000A2F90" w:rsidRDefault="000A2F90" w:rsidP="000A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0A2F90" w:rsidRPr="000A2F90" w:rsidTr="006D2E69">
        <w:tc>
          <w:tcPr>
            <w:tcW w:w="4644" w:type="dxa"/>
            <w:shd w:val="clear" w:color="auto" w:fill="auto"/>
            <w:vAlign w:val="center"/>
          </w:tcPr>
          <w:p w:rsidR="000A2F90" w:rsidRPr="000A2F90" w:rsidRDefault="000A2F90" w:rsidP="000A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F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A2F90" w:rsidRPr="000A2F90" w:rsidRDefault="000A2F90" w:rsidP="000A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0A2F90" w:rsidRPr="000A2F90" w:rsidRDefault="000A2F90" w:rsidP="000A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0A2F90" w:rsidRPr="000A2F90" w:rsidTr="006D2E69">
        <w:tc>
          <w:tcPr>
            <w:tcW w:w="4644" w:type="dxa"/>
            <w:shd w:val="clear" w:color="auto" w:fill="auto"/>
            <w:vAlign w:val="center"/>
          </w:tcPr>
          <w:p w:rsidR="000A2F90" w:rsidRPr="000A2F90" w:rsidRDefault="000A2F90" w:rsidP="000A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F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Муниципальные образовательные организации дополнительного образования детей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0A2F90" w:rsidRPr="000A2F90" w:rsidRDefault="000A2F90" w:rsidP="000A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0A2F90" w:rsidRPr="000A2F90" w:rsidRDefault="000A2F90" w:rsidP="000A2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</w:tbl>
    <w:p w:rsidR="000A2F90" w:rsidRPr="000A2F90" w:rsidRDefault="000A2F90" w:rsidP="000A2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F90" w:rsidRDefault="000A2F90" w:rsidP="00D301D5"/>
    <w:p w:rsidR="00D50E15" w:rsidRDefault="00D50E15" w:rsidP="00D301D5"/>
    <w:p w:rsidR="00D50E15" w:rsidRDefault="00D50E15" w:rsidP="00D301D5"/>
    <w:p w:rsidR="00D50E15" w:rsidRDefault="00D50E15" w:rsidP="00D301D5"/>
    <w:p w:rsidR="00D50E15" w:rsidRDefault="00D50E15" w:rsidP="00D301D5"/>
    <w:p w:rsidR="00D50E15" w:rsidRDefault="00D50E15" w:rsidP="00D301D5"/>
    <w:p w:rsidR="00D50E15" w:rsidRDefault="00D50E15" w:rsidP="00D301D5"/>
    <w:p w:rsidR="00D50E15" w:rsidRDefault="00D50E15" w:rsidP="00D301D5"/>
    <w:p w:rsidR="00D50E15" w:rsidRDefault="00D50E15" w:rsidP="00D301D5"/>
    <w:p w:rsidR="00873C79" w:rsidRDefault="00873C79" w:rsidP="00D301D5"/>
    <w:p w:rsidR="00873C79" w:rsidRDefault="00873C79" w:rsidP="00D301D5"/>
    <w:p w:rsidR="00873C79" w:rsidRDefault="00873C79" w:rsidP="00D301D5"/>
    <w:p w:rsidR="00873C79" w:rsidRDefault="00873C79" w:rsidP="00D301D5"/>
    <w:p w:rsidR="00873C79" w:rsidRDefault="00873C79" w:rsidP="00D301D5"/>
    <w:p w:rsidR="00873C79" w:rsidRDefault="00873C79" w:rsidP="00D301D5"/>
    <w:p w:rsidR="00873C79" w:rsidRDefault="00873C79" w:rsidP="00D301D5"/>
    <w:p w:rsidR="00873C79" w:rsidRDefault="00873C79" w:rsidP="00D301D5"/>
    <w:p w:rsidR="00873C79" w:rsidRDefault="00873C79" w:rsidP="00D301D5">
      <w:pPr>
        <w:sectPr w:rsidR="00873C79" w:rsidSect="00D50E23">
          <w:pgSz w:w="11906" w:h="16838"/>
          <w:pgMar w:top="1134" w:right="850" w:bottom="851" w:left="1276" w:header="708" w:footer="708" w:gutter="0"/>
          <w:cols w:space="708"/>
          <w:docGrid w:linePitch="360"/>
        </w:sectPr>
      </w:pPr>
    </w:p>
    <w:p w:rsidR="006D2E69" w:rsidRPr="006D2E69" w:rsidRDefault="006D2E69" w:rsidP="006D2E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D2E69" w:rsidRPr="006D2E69" w:rsidRDefault="006D2E69" w:rsidP="006D2E69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Комитета по образованию</w:t>
      </w:r>
    </w:p>
    <w:p w:rsidR="006D2E69" w:rsidRPr="006D2E69" w:rsidRDefault="00EE5C8F" w:rsidP="006D2E69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26.10.</w:t>
      </w:r>
      <w:r w:rsidR="006D2E69" w:rsidRPr="006D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450</w:t>
      </w:r>
    </w:p>
    <w:p w:rsidR="006D2E69" w:rsidRPr="006D2E69" w:rsidRDefault="006D2E69" w:rsidP="006D2E69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rPr>
          <w:rFonts w:ascii="Times New Roman" w:eastAsia="Times New Roman" w:hAnsi="Times New Roman" w:cs="Times New Roman"/>
          <w:color w:val="FF0000"/>
          <w:spacing w:val="-13"/>
          <w:sz w:val="28"/>
          <w:szCs w:val="28"/>
          <w:lang w:eastAsia="ru-RU"/>
        </w:rPr>
      </w:pPr>
    </w:p>
    <w:p w:rsidR="006D2E69" w:rsidRPr="006D2E69" w:rsidRDefault="006D2E69" w:rsidP="006D2E69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Показатели независимой оценки качества образовательной деятельности</w:t>
      </w:r>
    </w:p>
    <w:p w:rsidR="006D2E69" w:rsidRPr="006D2E69" w:rsidRDefault="006D2E69" w:rsidP="006D2E69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дошкольных образовательных организаций, подведомственных Комитету по образованию</w:t>
      </w:r>
    </w:p>
    <w:p w:rsidR="006D2E69" w:rsidRPr="006D2E69" w:rsidRDefault="006D2E69" w:rsidP="006D2E69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113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«Всеволожский муниципальный район» Ленинградской области</w:t>
      </w:r>
    </w:p>
    <w:p w:rsidR="006D2E69" w:rsidRPr="006D2E69" w:rsidRDefault="006D2E69" w:rsidP="006D2E69">
      <w:pPr>
        <w:shd w:val="clear" w:color="auto" w:fill="FFFFFF"/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E69" w:rsidRPr="006D2E69" w:rsidRDefault="006D2E69" w:rsidP="006D2E69">
      <w:pPr>
        <w:shd w:val="clear" w:color="auto" w:fill="FFFFFF"/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12049"/>
        <w:gridCol w:w="2977"/>
      </w:tblGrid>
      <w:tr w:rsidR="006D2E69" w:rsidRPr="006D2E69" w:rsidTr="006D2E69">
        <w:trPr>
          <w:trHeight w:hRule="exact" w:val="5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125" w:right="16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D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Единица </w:t>
            </w:r>
            <w:r w:rsidRPr="006D2E6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измерения</w:t>
            </w:r>
          </w:p>
        </w:tc>
      </w:tr>
      <w:tr w:rsidR="006D2E69" w:rsidRPr="006D2E69" w:rsidTr="006D2E69">
        <w:trPr>
          <w:trHeight w:hRule="exact" w:val="8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533" w:right="552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</w:pPr>
          </w:p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533" w:right="55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 xml:space="preserve">КРИТЕРИЙ 1. ОТКРЫТОСТЬ И ДОСТУПНОСТЬ ИНФОРМАЦИИ ОБ ОРГАНИЗАЦИЯХ, </w:t>
            </w:r>
            <w:r w:rsidRPr="006D2E69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>ОСУЩЕСТВЛЯЮЩИХ ОБРАЗОВАТЕЛЬНУЮ ДЕЯТЕЛЬНОСТЬ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% от суммы баллов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(максимум 26 баллов)</w:t>
            </w:r>
          </w:p>
        </w:tc>
      </w:tr>
      <w:tr w:rsidR="006D2E69" w:rsidRPr="006D2E69" w:rsidTr="006D2E69">
        <w:trPr>
          <w:trHeight w:hRule="exact" w:val="12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 (далее – образовательная организация), и ее деятельности, размещенной на </w:t>
            </w:r>
            <w:r w:rsidRPr="006D2E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официальном сайте организации в информационно-телекоммуникационной сети «Интернет» (далее – сеть Интернет) (для государственных и муниципальных организаций - информации, </w:t>
            </w:r>
            <w:proofErr w:type="gramStart"/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размещенной</w:t>
            </w:r>
            <w:proofErr w:type="gramEnd"/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на официальном сайте </w:t>
            </w:r>
            <w:r w:rsidRPr="006D2E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</w:t>
            </w: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6D2E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</w:t>
            </w:r>
            <w:proofErr w:type="spellEnd"/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6D2E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(0-16 баллов)</w:t>
            </w: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69" w:rsidRPr="006D2E69" w:rsidTr="006D2E69">
        <w:trPr>
          <w:trHeight w:hRule="exact" w:val="69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сайте образовательной организации в разделе «Сведения об образовательной организации» информации, установленной  законодательством РФ: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tLeast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69" w:rsidRPr="006D2E69" w:rsidTr="006D2E69">
        <w:trPr>
          <w:trHeight w:hRule="exact" w:val="141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-  Основные сведения об образовательной организации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(дата создания образовательной организации; учредитель образовательной организации; место нахождения образовательной организации; режим или график работы образовательной организации; контактные телефоны и адреса электронной почты образовательной организации)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нет 0 /  </w:t>
            </w:r>
          </w:p>
          <w:p w:rsidR="006D2E69" w:rsidRPr="006D2E69" w:rsidRDefault="006D2E69" w:rsidP="006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частично 1 /</w:t>
            </w:r>
          </w:p>
          <w:p w:rsidR="006D2E69" w:rsidRPr="006D2E69" w:rsidRDefault="006D2E69" w:rsidP="006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полном объеме 2</w:t>
            </w:r>
          </w:p>
        </w:tc>
      </w:tr>
      <w:tr w:rsidR="006D2E69" w:rsidRPr="006D2E69" w:rsidTr="006D2E69">
        <w:trPr>
          <w:trHeight w:hRule="exact" w:val="227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-      Структура и органы управления образовательной организацией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Интернет структурных подразделений (при наличии); адреса электронной почты структурных подразделений (при наличии); сведения о наличии положений об органах управления с приложением копий указанных положений (при их наличии); сведения о наличии положений о структурных подразделениях с приложением копий указанных положений (при наличии структурных подразделений)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нет 0 /  </w:t>
            </w:r>
          </w:p>
          <w:p w:rsidR="006D2E69" w:rsidRPr="006D2E69" w:rsidRDefault="006D2E69" w:rsidP="006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частично 1 / </w:t>
            </w:r>
          </w:p>
          <w:p w:rsidR="006D2E69" w:rsidRPr="006D2E69" w:rsidRDefault="006D2E69" w:rsidP="006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369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-      Документы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(надлежащим образом оформленные </w:t>
            </w:r>
            <w:r w:rsidRPr="006D2E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копии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          устава организации; лицензии на осуществление образовательной деятельности (с приложениями); свидетельства о государственной регистрации организации; решения учредителя о создании; решения учредителя о назначении руководителя; плана финансово-хозяйственной деятельности;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нормативных актов регламентирующих: правила приема обучающихся, режим занятий обучающихся, правила внутреннего распорядка обучающихся; правила внутреннего трудового распорядка; коллективного договора (при наличии), отчета о результатах самообследования, 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 </w:t>
            </w:r>
            <w:proofErr w:type="gramEnd"/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         предписаний органов, осуществляющих государственный контроль (надзор) в сфере образования, отчетов об исполнении таких предписаний (если такие имеются)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нет 0 /  </w:t>
            </w:r>
          </w:p>
          <w:p w:rsidR="006D2E69" w:rsidRPr="006D2E69" w:rsidRDefault="006D2E69" w:rsidP="006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частично 1 / </w:t>
            </w:r>
          </w:p>
          <w:p w:rsidR="006D2E69" w:rsidRPr="006D2E69" w:rsidRDefault="006D2E69" w:rsidP="006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142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-      Образование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(уровень образования; нормативный срок обучения;  формы обучения; реализуемые образовательные программы с указанием учебных предметов, курсов, дисциплин (модулей), практики, предусмотренных соответствующей образовательной программой с приложением копий;  копия учебного плана; о языках, на которых осуществляется образование (обучение).</w:t>
            </w:r>
            <w:proofErr w:type="gramEnd"/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нет 0 / </w:t>
            </w:r>
          </w:p>
          <w:p w:rsidR="006D2E69" w:rsidRPr="006D2E69" w:rsidRDefault="006D2E69" w:rsidP="006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частично 1 / </w:t>
            </w:r>
          </w:p>
          <w:p w:rsidR="006D2E69" w:rsidRPr="006D2E69" w:rsidRDefault="006D2E69" w:rsidP="006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9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- Образовательные стандарты (о ФГОС, об образовательных стандартах (при их наличии)</w:t>
            </w: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E69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6D2E69">
              <w:rPr>
                <w:rFonts w:ascii="Times New Roman" w:hAnsi="Times New Roman" w:cs="Times New Roman"/>
                <w:i/>
                <w:sz w:val="24"/>
                <w:szCs w:val="24"/>
              </w:rPr>
              <w:t>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РФ.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нет 0 /  </w:t>
            </w:r>
          </w:p>
          <w:p w:rsidR="006D2E69" w:rsidRPr="006D2E69" w:rsidRDefault="006D2E69" w:rsidP="006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частично 1 / </w:t>
            </w:r>
          </w:p>
          <w:p w:rsidR="006D2E69" w:rsidRPr="006D2E69" w:rsidRDefault="006D2E69" w:rsidP="006D2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58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-      Стипендии и иные виды материальной поддержки (о наличии и об условиях предоставления </w:t>
            </w: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мер социальной поддержки; иных видов материальной поддержки обучающихся).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110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-      Платные образовательные услуги (подраздел должен содержать информацию о порядке оказания платных образовательных услуг, перечень платных услуг или информацию о том, что платные образовательные услуги в образовательной организации не оказываются).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/ в полном объеме 2</w:t>
            </w:r>
          </w:p>
        </w:tc>
      </w:tr>
      <w:tr w:rsidR="006D2E69" w:rsidRPr="006D2E69" w:rsidTr="006D2E69">
        <w:trPr>
          <w:trHeight w:hRule="exact" w:val="55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-      Вакантные места для приёма </w:t>
            </w: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10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размещает информацию об изменениях в нормативных правовых документах организации позднее 10 рабочих дней после их утверждения</w:t>
            </w: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5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Обновление сведений о деятельности образовательной организации в новостной ленте не реже 1 раза в 14 дней (в течение календарного учебного года)</w:t>
            </w: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69" w:rsidRPr="006D2E69" w:rsidTr="006D2E69">
        <w:trPr>
          <w:trHeight w:hRule="exact" w:val="61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сайте организации сведений о ее педагогических работниках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(0-4 баллов)</w:t>
            </w:r>
          </w:p>
        </w:tc>
      </w:tr>
      <w:tr w:rsidR="006D2E69" w:rsidRPr="006D2E69" w:rsidTr="006D2E69">
        <w:trPr>
          <w:trHeight w:hRule="exact" w:val="64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сайте образовательной организации в специальном разделе «Руководство. Педагогический (научно-педагогический) состав» следующей информации: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2E69" w:rsidRPr="006D2E69" w:rsidTr="006D2E69">
        <w:trPr>
          <w:trHeight w:hRule="exact" w:val="11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-      о руководителе образовательной организации, его заместителях, руководителях филиалов образовательной организации (при их наличии) -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почты.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169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-      о персональном составе педагогических работников </w:t>
            </w: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работника; занимаемая должность (должности); преподаваемые дисциплины;  уровень образования,  уровень квалификации (по состоянию на 1 сентября текущего учебного года); данные о повышении квалификации и (или) профессиональной переподготовке (при наличии); об опыте работы (общий стаж работы, стаж работы по специальности),  ученая степень (при наличии); ученое звание (при наличии)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9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Доступность взаимодействия с получателями образовательных услуг по телефону,  электронной почте, </w:t>
            </w:r>
            <w:r w:rsidRPr="006D2E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с помощью электронных сервисов, предоставляемых на официальном сайте организации, в том числе </w:t>
            </w: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2E6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(0-4 баллов)</w:t>
            </w:r>
          </w:p>
        </w:tc>
      </w:tr>
      <w:tr w:rsidR="006D2E69" w:rsidRPr="006D2E69" w:rsidTr="006D2E69">
        <w:trPr>
          <w:trHeight w:hRule="exact" w:val="4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формы обратной связи на официальном сайте образовательной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номера телефона образовательной организации для обращений граждан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7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взаимодействия потребителей образовательных услуг с  организацией по электронной почте: наличие на официальном сайте организации адреса электронной почты для обращения граждан.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7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 официальных грамот,  благодарственных писем и пр. от официальных организаций.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100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Дос</w:t>
            </w:r>
            <w:r w:rsidRPr="006D2E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упность сведений о ходе рассмотрения обращений граждан, поступивших в    образовательную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(0-2 баллов)</w:t>
            </w:r>
          </w:p>
        </w:tc>
      </w:tr>
      <w:tr w:rsidR="006D2E69" w:rsidRPr="006D2E69" w:rsidTr="006D2E69">
        <w:trPr>
          <w:trHeight w:hRule="exact"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 раздела с часто задаваемыми вопросами, обращениями  и ответы на них (вопросы, обращения в обезличенном виде)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6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 официальном сайте образовательной организации раздела с публикацией наиболее важных вопросов,  обращений и ответы на них (вопросы и ответы в обезличенном виде)</w:t>
            </w: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8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926" w:right="912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</w:pPr>
          </w:p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926" w:right="91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 xml:space="preserve">КРИТЕРИИ 2. КОМФОРТНОСТЬ УСЛОВИИ, В </w:t>
            </w:r>
            <w:proofErr w:type="gramStart"/>
            <w:r w:rsidRPr="006D2E6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>КОТОРЫХ</w:t>
            </w:r>
            <w:proofErr w:type="gramEnd"/>
            <w:r w:rsidRPr="006D2E6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 xml:space="preserve"> ОСУЩЕСТВЛЯЕТСЯ </w:t>
            </w:r>
            <w:r w:rsidRPr="006D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ДЕЯТЕЛЬНОСТЬ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% от суммы баллов (максимум 33 балла)</w:t>
            </w:r>
          </w:p>
        </w:tc>
      </w:tr>
      <w:tr w:rsidR="006D2E69" w:rsidRPr="006D2E69" w:rsidTr="006D2E69">
        <w:trPr>
          <w:trHeight w:hRule="exact" w:val="5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</w:t>
            </w:r>
            <w:r w:rsidRPr="006D2E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ческое и информационное обеспечение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(0-10 баллов)</w:t>
            </w:r>
          </w:p>
        </w:tc>
      </w:tr>
      <w:tr w:rsidR="006D2E69" w:rsidRPr="006D2E69" w:rsidTr="006D2E69">
        <w:trPr>
          <w:trHeight w:hRule="exact" w:val="8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оснащение групповых помещений, создание предметно-развивающей среды в соответствии с ФГОС </w:t>
            </w: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8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 (Автоматизированная информационная система «Электронный детский сад»).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8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Музыкальный зал оборудован качественным и разнообразным музыкальными инструментами, мультимедиа оборудованием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8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зал оборудован современным спортивным оборудованием для дошкольного возраста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8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обучающихся на прогулке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5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(0-4 баллов)</w:t>
            </w:r>
          </w:p>
        </w:tc>
      </w:tr>
      <w:tr w:rsidR="006D2E69" w:rsidRPr="006D2E69" w:rsidTr="006D2E69">
        <w:trPr>
          <w:trHeight w:hRule="exact" w:val="6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Полное соответствие условий противопожарной безопасности обучающихся федеральным требованиям к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организациям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2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охраны, «тревожной кнопки» и системы видеонаблюдения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7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на официальном сайте образовательной организации схемы </w:t>
            </w:r>
            <w:r w:rsidRPr="006D2E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безопасных маршрутов от образовательной организации до места проживания обучающихся (в радиусе 500 м от здания организации)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8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мероприятий по профилактике заболеваемости обучающихся (осмотр медицинским работником во время эпидемии, закаливание, витаминизация, вакцинация) на сайте образовательной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6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(0-2 балла)</w:t>
            </w:r>
          </w:p>
        </w:tc>
      </w:tr>
      <w:tr w:rsidR="006D2E69" w:rsidRPr="006D2E69" w:rsidTr="006D2E69">
        <w:trPr>
          <w:trHeight w:hRule="exact" w:val="4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образовательных маршрутов обучающихся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5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«портфолио» обучающихся, отображающие индивидуальные достижения обучающихся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(0-5 баллов)</w:t>
            </w:r>
          </w:p>
        </w:tc>
      </w:tr>
      <w:tr w:rsidR="006D2E69" w:rsidRPr="006D2E69" w:rsidTr="006D2E69">
        <w:trPr>
          <w:trHeight w:hRule="exact" w:val="6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программ, направленных на выявление и развитие одаренных детей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6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Наличие дополнительных образовательных программ, направленных на работу с детьми с особыми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потребностями в образовании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5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 физкультурно-спортивной   направленности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2.4.4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 художественно-эстетической направленности, развития творческих способностей детей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5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программ, направленных на формирование культуры здорового и безопасного образа жизни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11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физкультурных, спортивных мероприятиях (в том числе в официальных спортивных соревнованиях) и других массовых мероприятиях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(0-5 баллов)</w:t>
            </w:r>
          </w:p>
        </w:tc>
      </w:tr>
      <w:tr w:rsidR="006D2E69" w:rsidRPr="006D2E69" w:rsidTr="006D2E69">
        <w:trPr>
          <w:trHeight w:hRule="exact"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методического кабинета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4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музея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да 1 </w:t>
            </w:r>
          </w:p>
        </w:tc>
      </w:tr>
      <w:tr w:rsidR="006D2E69" w:rsidRPr="006D2E69" w:rsidTr="006D2E69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творческих студий и мастерских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Организация выставочного пространства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5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2.5.5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Наличие современных образовательных интерактивного оборудования (интерактивная песочница, сенсорный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стол и панели, проекционный пол и т.п.)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5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(0-3 баллов)</w:t>
            </w:r>
          </w:p>
        </w:tc>
      </w:tr>
      <w:tr w:rsidR="006D2E69" w:rsidRPr="006D2E69" w:rsidTr="006D2E69">
        <w:trPr>
          <w:trHeight w:hRule="exact" w:val="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службы психолого-педагогического сопровождения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6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оборудованных кабинетов для учителей-дефектологов и (или) учителей-логопедов, логопедических пунктов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3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помещений для релаксации обучающихся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6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(0-4 баллов)</w:t>
            </w:r>
          </w:p>
        </w:tc>
      </w:tr>
      <w:tr w:rsidR="006D2E69" w:rsidRPr="006D2E69" w:rsidTr="006D2E69">
        <w:trPr>
          <w:trHeight w:hRule="exact" w:val="6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локальных нормативных правовых документов об организации образовательного процесса для обучения инвалидов и детей с ОВЗ.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4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</w:rPr>
              <w:lastRenderedPageBreak/>
              <w:t>2.7.2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подъездных пандусов с поручнем </w:t>
            </w: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входам в образовательную организацию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6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</w:rPr>
              <w:t>2.7.3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для обучающихся с ОВЗ и инвалидов в образовательной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4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</w:rPr>
            </w:pPr>
            <w:r w:rsidRPr="006D2E69">
              <w:rPr>
                <w:rFonts w:ascii="Times New Roman" w:hAnsi="Times New Roman" w:cs="Times New Roman"/>
              </w:rPr>
              <w:t>2.7.4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групп комбинированной или компенсирующей направленности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8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</w:pPr>
          </w:p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>КРИТЕРИЙ 3. ДОБРОЖЕЛАТЕЛЬНОСТЬ, ВЕЖЛИВОСТЬ, КОМПЕТЕНТНОСТЬ РАБОТНИКОВ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</w:tr>
      <w:tr w:rsidR="006D2E69" w:rsidRPr="006D2E69" w:rsidTr="006D2E69">
        <w:trPr>
          <w:trHeight w:hRule="exact" w:val="1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обучающихся, положительно оценивающих доброжелательность и вежливость работников образовательной организации (ответ «да»), от общего числа опрошенных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Вопрос: «Работники образовательной организации  доброжелательны и вежливы?».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5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родителей (законных представителей) обучающихся, удовлетворенных компетентностью работников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(ответ «да») от общего числа опрошенных респондентов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«Удовлетворены ли Вы компетентностью работников образовательной организации?».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5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обучающихся, удовлетворенных психологическим состоянием </w:t>
            </w: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ребенка при общении с педагогом в образовательной организации (ответ «да»), от общего числа опрошенных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респондентов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«Ребенок спокоен и уверен при общении с педагогом (воспитателем)».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8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обучающихся, удовлетворенных доброжелательностью и </w:t>
            </w: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своевременностью информирования о проблемах ребенка в образовательной организации (ответ «да»), от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общего числа опрошенных респондентов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Вопрос: «Педагог (воспитатель) доброжелательно и своевременно информирует Вас о проблемах ребенка»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40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 обучающихся, высоко оценивающих компетентность педагогов (воспитателей) (ответ «высокий»), от общего числа опрошенных респондентов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«Оцените уровень компетентности педагогов (воспитателей)».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«высокий», «средний», «низкий», «затрудняюсь ответить»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5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2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 xml:space="preserve">КРИТЕРИИ 4. </w:t>
            </w:r>
          </w:p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2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>УДОВЛЕТВОРЕННОСТЬ КАЧЕСТВОМ ОБРАЗОВАТЕЛЬНОЙ ДЕЯТЕЛЬНОСТИ</w:t>
            </w:r>
          </w:p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</w:p>
        </w:tc>
      </w:tr>
      <w:tr w:rsidR="006D2E69" w:rsidRPr="006D2E69" w:rsidTr="006D2E69">
        <w:trPr>
          <w:trHeight w:hRule="exact" w:val="14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родителей (законных представителей) обучающихся, удовлетворенных материально-техническим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обеспечением образовательной организации (ответ «да»), от общего числа опрошенных респондентов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«Удовлетворены ли Вы материально-техническим обеспечением образовательной организации (состоянием групповых помещений, качеством мебели и т.д.)?».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4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родителей (законных представителей) обучающихся, удовлетворенных качеством предоставляемых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 (ответ «да»), от общего числа опрошенных респондентов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«Удовлетворены ли Вы качеством предоставляемых образовательных услуг образовательной организацией?».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1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родителей (законных представителей) обучающихся, которые готовы рекомендовать образовательную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организацию родственникам и знакомым (ответ «да») от общего числа опрошенных респондентов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«Рекомендовали бы Вы данную образовательную организацию родственникам и знакомым?».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1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родителей (законных представителей) обучающихся, удовлетворенных организацией воспитательного </w:t>
            </w:r>
            <w:r w:rsidRPr="006D2E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процесса в образовательной организации (ответ «да»), от общего числа опрошенных.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Вопрос: «Удовлетворены ли Вы организацией воспитательного процесса в образовательной организации?».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1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родителей (законных представителей) обучающихся, удовлетворенных психологическим климатом в </w:t>
            </w:r>
            <w:r w:rsidRPr="006D2E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образовательной организации (группе) (ответ «да»),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«Удовлетворены ли Вы психологическим климатом в группе?».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1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обучающихся, высоко оценивающих качество подготовки </w:t>
            </w:r>
            <w:r w:rsidRPr="006D2E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ребенка к школе (ответ «высокий уровень»), от общего числа опрошенных респондентов.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«Оцените качество подготовки Вашего ребенка к школе».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Ответы: «высокий уровень», «средний уровень», «низкий уровень»,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2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6D2E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Доля родителей (законных представителей) обучающихся, высоко оценивающих оптимальность объема </w:t>
            </w: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творческой (проектной) деятельности (ответ «оптимальный»), от общего числа опрошенных респондентов </w:t>
            </w:r>
            <w:proofErr w:type="gramEnd"/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«Оцените объем творческой (проектной) деятельности Вашего ребенка в день».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«оптимальный», «излишний», «недостаточный»,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родителей (законных представителей) обучающихся, высоко оценивающих оптимальность объема дневного двигательного режима ребенка (ответ «оптимальный»), от общего числа опрошенных респондентов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«Оцените объем двигательного режима Вашего ребенка в день».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«оптимальный», «излишний», «недостаточный», «затрудняюсь ответить»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обучающихся, высоко оценивающих качество технического </w:t>
            </w: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оснащения образовательного процесса (ответ «высокий уровень»), от общего числа опрошенных респондентов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«Оцените качество технического оснащения образовательного процесса».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«высокий уровень», «средний уровень», «низкий уровень»,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0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</w:pPr>
          </w:p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>КРИТЕРИИ 5. ОЦЕНКА ИНДИВИДУАЛЬНЫХ ДОСТИЖЕНИЙ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% от суммы баллов (максимум 19 баллов)</w:t>
            </w:r>
          </w:p>
        </w:tc>
      </w:tr>
      <w:tr w:rsidR="006D2E69" w:rsidRPr="006D2E69" w:rsidTr="006D2E69">
        <w:trPr>
          <w:trHeight w:hRule="exact" w:val="12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Участие обучающихся образовательной организации в различных муниципальных, региональных, федеральных и международных смотрах и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конкурсах, спортивных мероприятиях в прошлом учебном году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1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лауреаты 2 /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победители 3</w:t>
            </w:r>
          </w:p>
        </w:tc>
      </w:tr>
      <w:tr w:rsidR="006D2E69" w:rsidRPr="006D2E69" w:rsidTr="006D2E69">
        <w:trPr>
          <w:trHeight w:hRule="exact" w:val="14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Участие образовательной организации в различных муниципальных, региональных, федеральных и международных смотрах и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конкурсах, спортивных мероприятиях в прошлом учебном году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1/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уровень 2/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федеральный уровень 3</w:t>
            </w:r>
          </w:p>
        </w:tc>
      </w:tr>
      <w:tr w:rsidR="006D2E69" w:rsidRPr="006D2E69" w:rsidTr="006D2E69">
        <w:trPr>
          <w:trHeight w:hRule="exact" w:val="20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Участие образовательной организации в различных муниципальных, региональных и федеральных инновационных проектах (работах)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в прошлом учебном году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1/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уровень 2/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федеральный уровень 3</w:t>
            </w:r>
          </w:p>
        </w:tc>
      </w:tr>
      <w:tr w:rsidR="006D2E69" w:rsidRPr="006D2E69" w:rsidTr="006D2E69">
        <w:trPr>
          <w:trHeight w:hRule="exact" w:val="4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Иные достижения образовательной организации, информация о которых размещена на официальном сайте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</w:tbl>
    <w:p w:rsidR="006D2E69" w:rsidRPr="006D2E69" w:rsidRDefault="006D2E69" w:rsidP="006D2E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D2E69" w:rsidRPr="006D2E69" w:rsidRDefault="006D2E69" w:rsidP="006D2E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E69" w:rsidRPr="006D2E69" w:rsidRDefault="006D2E69" w:rsidP="006D2E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E69" w:rsidRPr="006D2E69" w:rsidRDefault="006D2E69" w:rsidP="006D2E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E69" w:rsidRPr="006D2E69" w:rsidRDefault="006D2E69" w:rsidP="006D2E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E69" w:rsidRPr="006D2E69" w:rsidRDefault="006D2E69" w:rsidP="006D2E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E69" w:rsidRPr="006D2E69" w:rsidRDefault="006D2E69" w:rsidP="006D2E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6D2E69" w:rsidRPr="006D2E69" w:rsidRDefault="006D2E69" w:rsidP="006D2E69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E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Комитета по образованию</w:t>
      </w:r>
    </w:p>
    <w:p w:rsidR="006D2E69" w:rsidRPr="006D2E69" w:rsidRDefault="00EE5C8F" w:rsidP="006D2E69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26.10.</w:t>
      </w:r>
      <w:r w:rsidR="006D2E69" w:rsidRPr="006D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450</w:t>
      </w:r>
    </w:p>
    <w:p w:rsidR="006D2E69" w:rsidRPr="006D2E69" w:rsidRDefault="006D2E69" w:rsidP="006D2E69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2798" w:firstLine="8693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6D2E69" w:rsidRPr="006D2E69" w:rsidRDefault="006D2E69" w:rsidP="006D2E69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2798" w:hanging="1522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D2E6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Показатели независимой оценки качества образовательной деятельности</w:t>
      </w:r>
    </w:p>
    <w:p w:rsidR="006D2E69" w:rsidRPr="006D2E69" w:rsidRDefault="006D2E69" w:rsidP="006D2E69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2798" w:hanging="15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общеобразовательных организаций, подведомственных Комитету по образованию</w:t>
      </w:r>
    </w:p>
    <w:p w:rsidR="006D2E69" w:rsidRPr="006D2E69" w:rsidRDefault="006D2E69" w:rsidP="006D2E69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2798" w:hanging="15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E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«Всеволожский муниципальный район» Ленинградской области</w:t>
      </w:r>
    </w:p>
    <w:p w:rsidR="006D2E69" w:rsidRPr="006D2E69" w:rsidRDefault="006D2E69" w:rsidP="006D2E69">
      <w:pPr>
        <w:widowControl w:val="0"/>
        <w:shd w:val="clear" w:color="auto" w:fill="FFFFFF"/>
        <w:autoSpaceDE w:val="0"/>
        <w:autoSpaceDN w:val="0"/>
        <w:adjustRightInd w:val="0"/>
        <w:spacing w:after="0" w:line="307" w:lineRule="exact"/>
        <w:ind w:left="2798" w:hanging="1522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D2E69" w:rsidRPr="006D2E69" w:rsidRDefault="006D2E69" w:rsidP="006D2E69">
      <w:pPr>
        <w:widowControl w:val="0"/>
        <w:autoSpaceDE w:val="0"/>
        <w:autoSpaceDN w:val="0"/>
        <w:adjustRightInd w:val="0"/>
        <w:spacing w:after="101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15594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12049"/>
        <w:gridCol w:w="2977"/>
      </w:tblGrid>
      <w:tr w:rsidR="006D2E69" w:rsidRPr="006D2E69" w:rsidTr="006D2E69">
        <w:trPr>
          <w:trHeight w:hRule="exact" w:val="4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125" w:right="16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D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Единица </w:t>
            </w:r>
            <w:r w:rsidRPr="006D2E69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измерения</w:t>
            </w:r>
          </w:p>
        </w:tc>
      </w:tr>
      <w:tr w:rsidR="006D2E69" w:rsidRPr="006D2E69" w:rsidTr="006D2E69">
        <w:trPr>
          <w:trHeight w:hRule="exact" w:val="8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533" w:right="552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</w:pPr>
          </w:p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533" w:right="55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 xml:space="preserve">КРИТЕРИЙ 1. ОТКРЫТОСТЬ И ДОСТУПНОСТЬ ИНФОРМАЦИИ ОБ ОРГАНИЗАЦИЯХ, </w:t>
            </w:r>
            <w:r w:rsidRPr="006D2E69"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ru-RU"/>
              </w:rPr>
              <w:t>ОСУЩЕСТВЛЯЮЩИХ ОБРАЗОВАТЕЛЬНУЮ ДЕЯТЕЛЬНОСТЬ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% от суммы баллов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(максимум 26 баллов)</w:t>
            </w:r>
          </w:p>
        </w:tc>
      </w:tr>
      <w:tr w:rsidR="006D2E69" w:rsidRPr="006D2E69" w:rsidTr="006D2E69">
        <w:trPr>
          <w:trHeight w:hRule="exact" w:val="13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Полнота и актуальность информации об организации, осуществляющей образовательную деятельность (далее – образовательная организация), и ее деятельности, размещенной на </w:t>
            </w:r>
            <w:r w:rsidRPr="006D2E6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официальном сайте организации в информационно-телекоммуникационной сети «Интернет» (далее – сеть Интернет) (для государственных и муниципальных организаций - информации, </w:t>
            </w:r>
            <w:proofErr w:type="gramStart"/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размещенной</w:t>
            </w:r>
            <w:proofErr w:type="gramEnd"/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на официальном сайте </w:t>
            </w:r>
            <w:r w:rsidRPr="006D2E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</w:t>
            </w: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6D2E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</w:t>
            </w:r>
            <w:proofErr w:type="spellEnd"/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6D2E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(0-16 баллов)</w:t>
            </w:r>
          </w:p>
        </w:tc>
      </w:tr>
      <w:tr w:rsidR="006D2E69" w:rsidRPr="006D2E69" w:rsidTr="006D2E69">
        <w:trPr>
          <w:trHeight w:hRule="exact" w:val="60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сайте образовательной организации в разделе «Сведения об образовательной организации» информации, установленной  законодательством РФ: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69" w:rsidRPr="006D2E69" w:rsidTr="006D2E69">
        <w:trPr>
          <w:trHeight w:hRule="exact" w:val="13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   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образовательной организации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(дата создания образовательной организации; учредитель образовательной организации; место нахождения образовательной организации; режим или график работы образовательной организации; контактные телефоны и адресах электронной почты образовательной организации)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20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- Структура и органы управления образовательной организацией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Интернет структурных подразделений (при наличии); адреса электронной почты структурных подразделений (при наличии); сведения о наличии положений об органах управления с приложением копий указанных положений (при их наличии); сведения о наличии положений о структурных подразделениях с приложением копий указанных положений (при наличии структурных подразделений)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  <w:bookmarkStart w:id="0" w:name="_GoBack"/>
        <w:bookmarkEnd w:id="0"/>
      </w:tr>
      <w:tr w:rsidR="006D2E69" w:rsidRPr="006D2E69" w:rsidTr="006D2E69">
        <w:trPr>
          <w:trHeight w:hRule="exact" w:val="383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-     Документы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(надлежащим образом оформленные копии: </w:t>
            </w:r>
            <w:proofErr w:type="gramEnd"/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         устава организации; лицензии на осуществление образовательной деятельности (с приложениями); свидетельства о государственной аккредитации (с приложениями); свидетельства о государственной  регистрации организации; решения учредителя о создании; решения учредителя о назначении руководителя; плана финансово-хозяйственной деятельности;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         локальных нормативных актов регламентирующих: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правил внутреннего распорядка обучающихся; правил внутреннего трудового распорядка; коллективного договора (при наличии), отчета о результатах самообследования;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предписаний органов, осуществляющих государственный контроль (надзор) в сфере образования, отчетов об исполнении таких предписаний (если такие имеются)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155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-      Образование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(уровень образования; нормативный срок обучения; формы обучения; реализуемые образовательные программы с указанием учебных предметов, курсов, дисциплин (модулей), практики, предусмотренных соответствующей образовательной программой; учебный план; календарном учебном график; о языках, на которых осуществляется образование (обучение).</w:t>
            </w:r>
            <w:proofErr w:type="gramEnd"/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127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-      Образовательные стандарты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(о ФГОС, об образовательных стандартах (при их наличии)</w:t>
            </w: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E69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6D2E69">
              <w:rPr>
                <w:rFonts w:ascii="Times New Roman" w:hAnsi="Times New Roman" w:cs="Times New Roman"/>
                <w:i/>
                <w:sz w:val="24"/>
                <w:szCs w:val="24"/>
              </w:rPr>
              <w:t>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РФ.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86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-      Стипендии и иные виды материальной поддержки (о наличии и об условиях предоставления обучающимся стипендий, мер социальной поддержки</w:t>
            </w: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ных видов материальной поддержки обучающихся);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83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-      Платные образовательные услуги (подраздел должен содержать информацию о порядке оказания платных образовательных услуг, перечень платных услуг или информацию о том, что платные образовательные услуги в образовательной организации не оказываются).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42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-      Вакантные места для приёма </w:t>
            </w: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6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размещает информацию об изменениях в нормативных правовых документах организации позднее 10 рабочих дней после их утверждения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7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Обновление сведений о деятельности образовательной организации в новостной ленте не реже 1 раза в 14 дней (в течение календарного учебного года)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8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сайте организации сведений о ее педагогических работниках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(0-4 баллов)</w:t>
            </w:r>
          </w:p>
        </w:tc>
      </w:tr>
      <w:tr w:rsidR="006D2E69" w:rsidRPr="006D2E69" w:rsidTr="006D2E69">
        <w:trPr>
          <w:trHeight w:hRule="exact" w:val="71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сайте образовательной организации в специальном разделе «Руководство. Педагогический (научно-педагогический) состав» следующей информации: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D2E69" w:rsidRPr="006D2E69" w:rsidTr="006D2E69">
        <w:trPr>
          <w:trHeight w:hRule="exact" w:val="114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-      о руководителе образовательной организации, его заместителях, руководителях филиалов образовательной организации (при их наличии) -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почты.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170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-      о персональном составе педагогических работников </w:t>
            </w: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работника; занимаемая должность (должности); преподаваемые дисциплины;  уровень образования,  уровень квалификации (по состоянию на 1 сентября текущего учебного года); данные о повышении квалификации и (или) профессиональной переподготовке (при наличии); об опыте работы (общий стаж работы, стаж работы по специальности),  ученая степень (при наличии); ученое звание (при наличии)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11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Доступность взаимодействия с получателями образовательных услуг по телефону, электронной почте, </w:t>
            </w:r>
            <w:r w:rsidRPr="006D2E69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с помощью электронных сервисов, предоставляемых на официальном сайте организации, в том числе </w:t>
            </w: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баллов</w:t>
            </w:r>
          </w:p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(0-4 балла)</w:t>
            </w:r>
          </w:p>
        </w:tc>
      </w:tr>
      <w:tr w:rsidR="006D2E69" w:rsidRPr="006D2E69" w:rsidTr="006D2E69">
        <w:trPr>
          <w:trHeight w:hRule="exact" w:val="5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формы обратной связи на официальном сайте образовательной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номера телефона образовательной организации для обращений граждан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8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взаимодействия потребителей образовательных услуг с организацией по электронной почте: наличие на официальном сайте организации адреса электронной почты для обращения граждан.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8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 официальных грамот, благодарственных писем и пр. от официальных организаций.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9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Дос</w:t>
            </w:r>
            <w:r w:rsidRPr="006D2E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упность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(0-2 балла)</w:t>
            </w:r>
          </w:p>
        </w:tc>
      </w:tr>
      <w:tr w:rsidR="006D2E69" w:rsidRPr="006D2E69" w:rsidTr="006D2E69">
        <w:trPr>
          <w:trHeight w:hRule="exact" w:val="5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 раздела с часто задаваемыми вопросами, обращениями  и ответы на них (вопросы, обращения в обезличенном виде)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5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 раздела с публикацией наиболее важных вопросов, обращений и ответы на них (вопросы и ответы в обезличенном виде)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5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926" w:right="91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 xml:space="preserve">КРИТЕРИИ 2. КОМФОРТНОСТЬ УСЛОВИИ, В </w:t>
            </w:r>
            <w:proofErr w:type="gramStart"/>
            <w:r w:rsidRPr="006D2E6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>КОТОРЫХ</w:t>
            </w:r>
            <w:proofErr w:type="gramEnd"/>
            <w:r w:rsidRPr="006D2E6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 xml:space="preserve"> ОСУЩЕСТВЛЯЕТСЯ </w:t>
            </w:r>
            <w:r w:rsidRPr="006D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ДЕЯТЕЛЬНОСТЬ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0942B7">
            <w:pPr>
              <w:shd w:val="clear" w:color="auto" w:fill="FFFFFF"/>
              <w:spacing w:after="0" w:line="240" w:lineRule="auto"/>
              <w:ind w:left="102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от суммы баллов (максимум </w:t>
            </w:r>
            <w:r w:rsidRPr="00EE5C8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</w:t>
            </w:r>
            <w:r w:rsidR="000942B7" w:rsidRPr="00EE5C8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7</w:t>
            </w:r>
            <w:r w:rsidRPr="00EE5C8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баллов</w:t>
            </w: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D2E69" w:rsidRPr="006D2E69" w:rsidTr="006D2E69">
        <w:trPr>
          <w:trHeight w:hRule="exact" w:val="5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</w:t>
            </w:r>
            <w:r w:rsidRPr="006D2E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ческое и информационное обеспечение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сумма баллов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(0-10 баллов)</w:t>
            </w:r>
          </w:p>
        </w:tc>
      </w:tr>
      <w:tr w:rsidR="006D2E69" w:rsidRPr="006D2E69" w:rsidTr="006D2E69">
        <w:trPr>
          <w:trHeight w:hRule="exact" w:val="8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автоматизированной библиотечно-информационной системы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частично 1 /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2</w:t>
            </w:r>
          </w:p>
        </w:tc>
      </w:tr>
      <w:tr w:rsidR="006D2E69" w:rsidRPr="006D2E69" w:rsidTr="006D2E69">
        <w:trPr>
          <w:trHeight w:hRule="exact" w:val="8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(электронный журнал,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электронная учительская, электронный дневник и др.)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8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Обеспеченность кабинета физики условиями для организации образовательного процесса в соответствии с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федеральными требованиями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8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Обеспеченность кабинета химии условиями для организации образовательного процесса в соответствии с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федеральными требованиями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1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 полном объеме 2</w:t>
            </w:r>
          </w:p>
        </w:tc>
      </w:tr>
      <w:tr w:rsidR="006D2E69" w:rsidRPr="006D2E69" w:rsidTr="006D2E69">
        <w:trPr>
          <w:trHeight w:hRule="exact" w:val="9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Обеспеченность кабинета биологии условиями для организации образовательного процесса в соответствии с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федеральными требованиями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частично 1 /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2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69" w:rsidRPr="006D2E69" w:rsidTr="006D2E69">
        <w:trPr>
          <w:trHeight w:hRule="exact" w:val="7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(0-6 баллов)</w:t>
            </w:r>
          </w:p>
        </w:tc>
      </w:tr>
      <w:tr w:rsidR="006D2E69" w:rsidRPr="006D2E69" w:rsidTr="006D2E69">
        <w:trPr>
          <w:trHeight w:hRule="exact" w:val="6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Полное соответствие условий противопожарной безопасности обучающихся федеральным требованиям к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образовательным организациям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4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охраны, «тревожной кнопки» и системы видеонаблюдения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8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образовательной организации схемы </w:t>
            </w:r>
            <w:r w:rsidRPr="006D2E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безопасных маршрутов от образовательной организации до места проживания обучающихся (в радиусе 500 м от здания организации)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8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мероприятий по профилактике заболеваемости обучающихся (осмотр медицинским работником во время эпидемии, закаливание, витаминизация, вакцинация) на сайте образовательной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7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тренажерного, хореографического  или иного зала (кроме физкультурного) для занятий досуговой деятельности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4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в столовой буфета с горячим питанием.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7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для индивидуальной работы с </w:t>
            </w:r>
            <w:proofErr w:type="gramStart"/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EE5C8F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</w:t>
            </w:r>
            <w:r w:rsidRPr="00EE5C8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-</w:t>
            </w:r>
            <w:r w:rsidR="00EE5C8F" w:rsidRPr="00EE5C8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Pr="00EE5C8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балл</w:t>
            </w:r>
            <w:r w:rsidR="00EE5C8F" w:rsidRPr="00EE5C8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</w:t>
            </w:r>
            <w:r w:rsidRPr="00EE5C8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)</w:t>
            </w:r>
          </w:p>
        </w:tc>
      </w:tr>
      <w:tr w:rsidR="006D2E69" w:rsidRPr="006D2E69" w:rsidTr="006D2E69">
        <w:trPr>
          <w:trHeight w:hRule="exact" w:val="4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индивидуальных образовательных программ и маршрутов обучающихся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4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«портфолио» обучающихся, отображающие индивидуальные достижения обучающихся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да 1</w:t>
            </w:r>
          </w:p>
        </w:tc>
      </w:tr>
      <w:tr w:rsidR="006D2E69" w:rsidRPr="006D2E69" w:rsidTr="006D2E69">
        <w:trPr>
          <w:trHeight w:hRule="exact" w:val="6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(0-6 баллов)</w:t>
            </w:r>
          </w:p>
        </w:tc>
      </w:tr>
      <w:tr w:rsidR="006D2E69" w:rsidRPr="006D2E69" w:rsidTr="006D2E69">
        <w:trPr>
          <w:trHeight w:hRule="exact" w:val="5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Наличие дополнительных образовательных программ, направленных на работу с детьми с особыми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потребностями в образовании (дети с ОВЗ)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4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 физкультурно-спортивной направленности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4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 научно-технической направленности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6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2.4.4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 художественно-эстетической направленности, развития творческих способностей детей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5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образовательных программ, направленных на формирование культуры здорового и безопасного образа жизни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5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2.4.6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дополнительных образовательных программ, направленных на профессиональную ориентацию и </w:t>
            </w:r>
            <w:proofErr w:type="spell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допрофессиональную</w:t>
            </w:r>
            <w:proofErr w:type="spellEnd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обучающихся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12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физкультурных, спортивных мероприятиях (в том числе в официальных спортивных соревнованиях) и других массовых мероприятиях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(0-5 баллов)*</w:t>
            </w:r>
          </w:p>
        </w:tc>
      </w:tr>
      <w:tr w:rsidR="006D2E69" w:rsidRPr="006D2E69" w:rsidTr="006D2E69">
        <w:trPr>
          <w:trHeight w:hRule="exact"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лекционного зала или методического кабинета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музея (*оценивается каждый музей в отдельности)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 да 1 </w:t>
            </w:r>
          </w:p>
        </w:tc>
      </w:tr>
      <w:tr w:rsidR="006D2E69" w:rsidRPr="006D2E69" w:rsidTr="006D2E69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творческих студий и мастерских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4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2.5.4.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Организация выставочного пространства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3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2.5.5.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Наличие современного образовательного интерактивного оборудования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5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обучающимся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(0-5 баллов)</w:t>
            </w:r>
          </w:p>
        </w:tc>
      </w:tr>
      <w:tr w:rsidR="006D2E69" w:rsidRPr="006D2E69" w:rsidTr="006D2E69">
        <w:trPr>
          <w:trHeight w:hRule="exact" w:val="4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службы психолого-педагогического сопровождения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11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кабинетов для учителей-дефектологов или учителей-логопедов, социального педагога, педагога-психолога.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1 кабинет –  1/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2 кабинета – 2 / </w:t>
            </w:r>
          </w:p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3 кабинета –  3</w:t>
            </w:r>
          </w:p>
        </w:tc>
      </w:tr>
      <w:tr w:rsidR="006D2E69" w:rsidRPr="006D2E69" w:rsidTr="006D2E69">
        <w:trPr>
          <w:trHeight w:hRule="exact" w:val="4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помещений для релаксации обучающихся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64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(0-3 баллов)</w:t>
            </w:r>
          </w:p>
        </w:tc>
      </w:tr>
      <w:tr w:rsidR="006D2E69" w:rsidRPr="006D2E69" w:rsidTr="006D2E69">
        <w:trPr>
          <w:trHeight w:hRule="exact" w:val="7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локальных нормативно-правовых документов об организации образовательного процесса для обучения инвалидов и детей с ОВЗ.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4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подъездных пандусов с поручнем </w:t>
            </w: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входам в образовательную организацию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6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</w:rPr>
              <w:t>2.7.3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Наличие специально оборудованных санитарно-гигиенических помещений для обучающихся с ОВЗ и инвалидов в образовательной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7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</w:pPr>
          </w:p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>КРИТЕРИЙ 3. ДОБРОЖЕЛАТЕЛЬНОСТЬ, ВЕЖЛИВОСТЬ, КОМПЕТЕНТНОСТЬ РАБОТНИКОВ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E69" w:rsidRPr="006D2E69" w:rsidTr="006D2E69">
        <w:trPr>
          <w:trHeight w:hRule="exact" w:val="15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родителей (законных представителей) обучающихся, положительно оценивающих доброжелательность и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вежливость работников образовательной организации (ответ «да»), от общего числа опрошенных.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Вопрос: «Работники образовательной организации  доброжелательны  и вежливы?»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5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родителей (законных представителей) обучающихся, удовлетворенных компетентностью работников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(ответ «да»)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«Удовлетворены ли Вы компетентностью работников образовательной организации?»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9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Доля родителей (законных представителей) обучающихся, удовлетворенных системой оценивания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достижений, справедливостью требований в образовательной организации (ответ «да»),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«Удовлетворены ли Вы системой оценивания достижений Вашего ребенка и справедливостью требований в образовательной организации?».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 обучающихся, удовлетворенных психологическим состоянием ребенка при общении с учителем в образовательной организации (ответ «да»),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«Ребенок спокоен и уверен при общении с учителем».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56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 обучающихся, удовлетворенных доброжелательностью и своевременностью информирования о проблемах ребенка в образовательной организации (ответ «да»),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Вопрос: «Классный руководитель (учитель) доброжелательно и своевременно информирует Вас о проблемах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ребенка».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2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родителей (законных представителей) обучающихся, высоко оценивающих компетентность классного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руководителя (ответ «высокий»),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«Оцените уровень компетентности классного руководителя».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«высокий», «средний», «низкий»,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5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родителей (законных представителей) обучающихся, высоко оценивающих компетентность учителя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начальных классов (ответ «высокий»), от общего числа опрошенных респондентов</w:t>
            </w: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(** </w:t>
            </w: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опрос для родителей обучающихся начальной школы)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«Оцените уровень компетентности учителя начальных классов».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«высокий», «средний», «низкий»,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обучающихся, высоко оценивающих компетентность учителей </w:t>
            </w:r>
            <w:r w:rsidRPr="006D2E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профильного предмета (ответ «высокий»),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Вопрос: «Оцените уровень компетентности учителей обучающих Вашего ребенка»</w:t>
            </w: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(***</w:t>
            </w: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опрос для родителей обучающихся 5-9 классов)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«высокий», «средний», «низкий»,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обучающихся, высоко оценивающих компетентность учителей </w:t>
            </w:r>
            <w:r w:rsidRPr="006D2E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профильного предмета (ответ «высокий»), от общего числа опрошенных респондентов</w:t>
            </w:r>
            <w:proofErr w:type="gramStart"/>
            <w:r w:rsidRPr="006D2E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  <w:proofErr w:type="gramEnd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(****</w:t>
            </w:r>
            <w:proofErr w:type="gramStart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опрос для родителей обучающихся 10-11 классов)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«Оцените уровень компетентности учителей профильных предметов».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«высокий», «средний», «низкий»,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родителей (законных представителей) обучающихся, высоко оценивающих компетентность педагога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(ответ «высокий»),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«Оцените уровень компетентности педагога дополнительного образования»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«высокий», «средний», «низкий»,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5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2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>КРИТЕРИИ 4. УДОВЛЕТВОРЕННОСТЬ КАЧЕСТВОМ</w:t>
            </w:r>
          </w:p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2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>ОБРАЗОВАТЕЛЬНОЙ ДЕЯТЕЛЬНОСТИ</w:t>
            </w:r>
          </w:p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9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</w:t>
            </w:r>
            <w:proofErr w:type="gramStart"/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D2E69" w:rsidRPr="006D2E69" w:rsidTr="006D2E69">
        <w:trPr>
          <w:trHeight w:hRule="exact" w:val="14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обучающихся, удовлетворенных материально-техническим </w:t>
            </w:r>
            <w:r w:rsidRPr="006D2E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обеспечением образовательной организации (ответ «да»),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«Удовлетворены ли Вы материально-техническим обеспечением образовательной организации (состоянием учебных классов, качеством школьной мебели и т.д.)?»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4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обучающихся, удовлетворенных качеством предоставляемых </w:t>
            </w:r>
            <w:r w:rsidRPr="006D2E69">
              <w:rPr>
                <w:rFonts w:ascii="Times New Roman" w:eastAsia="Times New Roman" w:hAnsi="Times New Roman" w:cs="Times New Roman"/>
              </w:rPr>
              <w:t>образовательных услуг (ответ «да»),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Вопрос: «Удовлетворены ли Вы качеством предоставл</w:t>
            </w:r>
            <w:r w:rsidRPr="006D2E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емых образовательных услуг образовательной организацией?».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2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обучающихся, которые готовы рекомендовать образовательную </w:t>
            </w:r>
            <w:r w:rsidRPr="006D2E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организацию родственникам и знакомым (ответ «да»)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Вопрос: «Рекомендовали бы Вы данную образовательную организацию родственникам и знакомым?»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2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обучающихся, удовлетворенных организацией воспитательного </w:t>
            </w:r>
            <w:r w:rsidRPr="006D2E6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процесса в образовательной организации (ответ «да»), от общего числа опрошенных.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«Удовлетворены ли Вы организацией воспитательного процесса в образовательной организации?».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1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 обучающихся, удовлетворенных психологическим климатом в образовательной организации (классе, группе) (ответ «да»),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Вопрос: «Удовлетворены ли Вы психологическим климатом в образовательной организации (классе, группе)?».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«да», «скорее да, чем нет», «нет», «затрудняюсь ответить»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1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родителей (законных представителей) обучающихся, высоко оценивающих качество обучения в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начальной школе (ответ «высокий уровень»),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Вопрос: «Оцените качество обучения в начальной школе» **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«высокий уровень», «средний уровень», «низкий уровень»,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2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обучающихся, высоко оценивающих оптимальность объема </w:t>
            </w: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домашнего задания в начальной школе (ответ «оптимальный»),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Вопрос: «Оцените объем домашнего задания в начальной школе». **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«оптимальный», «излишний», «недостаточный»,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4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3B2F0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родителей (законных представителей) обучающихся, высоко оценивающих качество обучения в </w:t>
            </w:r>
            <w:r w:rsidRPr="003B2F09">
              <w:rPr>
                <w:rFonts w:ascii="Times New Roman" w:hAnsi="Times New Roman" w:cs="Times New Roman"/>
                <w:sz w:val="24"/>
                <w:szCs w:val="24"/>
              </w:rPr>
              <w:t>начальной школе (ответ «высокий уровень»), от общего числа опрошенных респондентов.</w:t>
            </w:r>
          </w:p>
          <w:p w:rsidR="006D2E69" w:rsidRPr="003B2F0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09">
              <w:rPr>
                <w:rFonts w:ascii="Times New Roman" w:hAnsi="Times New Roman" w:cs="Times New Roman"/>
                <w:sz w:val="24"/>
                <w:szCs w:val="24"/>
              </w:rPr>
              <w:t>Вопрос: «Оцените качество обучения в основной школе» ***</w:t>
            </w:r>
          </w:p>
          <w:p w:rsidR="006D2E69" w:rsidRPr="003B2F0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09">
              <w:rPr>
                <w:rFonts w:ascii="Times New Roman" w:hAnsi="Times New Roman" w:cs="Times New Roman"/>
                <w:sz w:val="24"/>
                <w:szCs w:val="24"/>
              </w:rPr>
              <w:t>Ответы: «высокий уровень», «средний уровень», «низкий уровень»,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43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3B2F0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B2F09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обучающихся, высоко оценивающих оптимальность объема </w:t>
            </w:r>
            <w:r w:rsidRPr="003B2F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домашнего задания в начальной школе (ответ «оптимальный»), от общего числа опрошенных респондентов.</w:t>
            </w:r>
          </w:p>
          <w:p w:rsidR="006D2E69" w:rsidRPr="003B2F0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09">
              <w:rPr>
                <w:rFonts w:ascii="Times New Roman" w:hAnsi="Times New Roman" w:cs="Times New Roman"/>
                <w:sz w:val="24"/>
                <w:szCs w:val="24"/>
              </w:rPr>
              <w:t>Вопрос: «Оцените объем домашнего задания основной школе». ***</w:t>
            </w:r>
          </w:p>
          <w:p w:rsidR="006D2E69" w:rsidRPr="003B2F0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F09">
              <w:rPr>
                <w:rFonts w:ascii="Times New Roman" w:hAnsi="Times New Roman" w:cs="Times New Roman"/>
                <w:sz w:val="24"/>
                <w:szCs w:val="24"/>
              </w:rPr>
              <w:t>Ответы: «оптимальный», «излишний», «недостаточный»,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 обучающихся, высоко оценивающих возможность выбора предметов для изучения на профильном уровне (ответ «широкий выбор»),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Вопрос: «Оцените возможность выбора предметов для изучения на профильном уровне». ****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Ответы: «широкий выбор», «недостаточный», «возможность выбора отсутствует», «затрудняюсь ответить»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родителей (законных представителей) обучающихся, высоко оценивающих качество обучения в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начальной школе (ответ «высокий уровень»),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Вопрос: «Оцените качество обучения в средней школе» ****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«высокий уровень», «средний уровень», «низкий уровень»,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обучающихся, высоко оценивающих оптимальность объема </w:t>
            </w: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домашнего задания в начальной школе (ответ «оптимальный»),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Вопрос: «Оцените объем домашнего задания в  средней школе». **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«оптимальный», «излишний», «недостаточный»,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12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Доля родителей (законных представителей) обучающихся, высоко оценивающих качество дополнительного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образования (ответ «высокий уровень»), от 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«Оцените качество дополнительного образования».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«высокий уровень», «средний уровень», «низкий уровень»,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22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 обучающихся, высоко оценивающих качество технического </w:t>
            </w: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оснащения образовательного процесса и обеспеченность учебной литературой (ответ «высокий уровень»), от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общего числа опрошенных респондентов.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Вопрос: «Оцените качество технического оснащения образовательного процесса и обеспеченность учебной литературой».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Ответы: «высокий уровень», «средний уровень», «низкий уровень», «затрудняюсь ответить».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D2E69" w:rsidRPr="006D2E69" w:rsidTr="006D2E69">
        <w:trPr>
          <w:trHeight w:hRule="exact" w:val="5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D2E69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>КРИТЕРИИ 5. ОЦЕНКА ИНДИВИДУАЛЬНЫХ ДОСТИЖЕНИЙ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EE5C8F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от суммы баллов (максимум </w:t>
            </w:r>
            <w:r w:rsidR="00EE5C8F" w:rsidRPr="00EE5C8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Pr="00EE5C8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 баллов</w:t>
            </w:r>
            <w:r w:rsidRPr="006D2E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D2E69" w:rsidRPr="006D2E69" w:rsidTr="006D2E69">
        <w:trPr>
          <w:trHeight w:hRule="exact" w:val="1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Участие обучающихся образовательной организации в различных муниципальных, региональных, федеральных и международных смотрах и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конкурсах, спортивных мероприятиях в прошлом учебном году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1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лауреаты 2 /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победители 3</w:t>
            </w:r>
          </w:p>
        </w:tc>
      </w:tr>
      <w:tr w:rsidR="006D2E69" w:rsidRPr="006D2E69" w:rsidTr="006D2E69">
        <w:trPr>
          <w:trHeight w:hRule="exact" w:val="12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Участие образовательной организации в различных муниципальных, региональных, федеральных и международных смотрах и 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конкурсах, спортивных мероприятиях в прошлом учебном году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1/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уровень 2/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федеральный уровень 3</w:t>
            </w:r>
          </w:p>
        </w:tc>
      </w:tr>
      <w:tr w:rsidR="006D2E69" w:rsidRPr="006D2E69" w:rsidTr="006D2E69">
        <w:trPr>
          <w:trHeight w:hRule="exact" w:val="11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Участие образовательной организации в различных муниципальных, региональных и федеральных инновационных площадках</w:t>
            </w: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в прошлом учебном году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нет 0 / 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 1/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уровень 2/</w:t>
            </w:r>
          </w:p>
          <w:p w:rsidR="006D2E69" w:rsidRPr="006D2E69" w:rsidRDefault="006D2E69" w:rsidP="006D2E69">
            <w:pPr>
              <w:shd w:val="clear" w:color="auto" w:fill="FFFFFF"/>
              <w:spacing w:after="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федеральный уровень 3</w:t>
            </w:r>
          </w:p>
        </w:tc>
      </w:tr>
      <w:tr w:rsidR="006D2E69" w:rsidRPr="006D2E69" w:rsidTr="006D2E69">
        <w:trPr>
          <w:trHeight w:hRule="exact" w:val="5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– участник сетевого взаимодействия с федеральными институтами развития образования.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нет 0 /  да 1</w:t>
            </w:r>
          </w:p>
        </w:tc>
      </w:tr>
      <w:tr w:rsidR="006D2E69" w:rsidRPr="006D2E69" w:rsidTr="006D2E69">
        <w:trPr>
          <w:trHeight w:hRule="exact" w:val="5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Иные достижения образовательной организации, информация о которых размещена на официальном сайте организации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E69" w:rsidRPr="006D2E69" w:rsidRDefault="006D2E69" w:rsidP="006D2E69">
            <w:pPr>
              <w:shd w:val="clear" w:color="auto" w:fill="FFFFFF"/>
              <w:spacing w:after="120" w:line="240" w:lineRule="auto"/>
              <w:ind w:left="425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E69">
              <w:rPr>
                <w:rFonts w:ascii="Times New Roman" w:hAnsi="Times New Roman" w:cs="Times New Roman"/>
                <w:sz w:val="24"/>
                <w:szCs w:val="24"/>
              </w:rPr>
              <w:t>до 10 баллов</w:t>
            </w:r>
          </w:p>
        </w:tc>
      </w:tr>
    </w:tbl>
    <w:p w:rsidR="006D2E69" w:rsidRPr="006D2E69" w:rsidRDefault="006D2E69" w:rsidP="006D2E6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D2E69" w:rsidRPr="006D2E69" w:rsidRDefault="006D2E69" w:rsidP="006D2E69">
      <w:pPr>
        <w:widowControl w:val="0"/>
        <w:autoSpaceDE w:val="0"/>
        <w:autoSpaceDN w:val="0"/>
        <w:adjustRightInd w:val="0"/>
        <w:spacing w:after="101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6D2E69" w:rsidRPr="006D2E69" w:rsidRDefault="006D2E69" w:rsidP="006D2E69">
      <w:pPr>
        <w:widowControl w:val="0"/>
        <w:autoSpaceDE w:val="0"/>
        <w:autoSpaceDN w:val="0"/>
        <w:adjustRightInd w:val="0"/>
        <w:spacing w:after="101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6D2E69" w:rsidRPr="006D2E69" w:rsidRDefault="006D2E69" w:rsidP="006D2E69">
      <w:pPr>
        <w:widowControl w:val="0"/>
        <w:autoSpaceDE w:val="0"/>
        <w:autoSpaceDN w:val="0"/>
        <w:adjustRightInd w:val="0"/>
        <w:spacing w:after="101" w:line="1" w:lineRule="exact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6D2E69" w:rsidRPr="006D2E69" w:rsidRDefault="006D2E69" w:rsidP="006D2E6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D2E69" w:rsidRPr="006D2E69" w:rsidRDefault="006D2E69" w:rsidP="006D2E69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ind w:left="163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73C79" w:rsidRDefault="00873C79" w:rsidP="00D301D5"/>
    <w:p w:rsidR="00D50E15" w:rsidRDefault="00D50E15" w:rsidP="00D301D5"/>
    <w:p w:rsidR="00D50E15" w:rsidRDefault="00D50E15" w:rsidP="00D301D5"/>
    <w:p w:rsidR="00D50E15" w:rsidRDefault="00D50E15" w:rsidP="00D301D5"/>
    <w:p w:rsidR="00D50E15" w:rsidRDefault="00D50E15" w:rsidP="00D301D5"/>
    <w:p w:rsidR="00D50E15" w:rsidRPr="00D301D5" w:rsidRDefault="00D50E15" w:rsidP="00D301D5"/>
    <w:sectPr w:rsidR="00D50E15" w:rsidRPr="00D301D5" w:rsidSect="001B1CF1"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7BD" w:rsidRDefault="00C037BD" w:rsidP="00A83AFF">
      <w:pPr>
        <w:spacing w:after="0" w:line="240" w:lineRule="auto"/>
      </w:pPr>
      <w:r>
        <w:separator/>
      </w:r>
    </w:p>
  </w:endnote>
  <w:endnote w:type="continuationSeparator" w:id="1">
    <w:p w:rsidR="00C037BD" w:rsidRDefault="00C037BD" w:rsidP="00A83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7BD" w:rsidRDefault="00C037BD" w:rsidP="00A83AFF">
      <w:pPr>
        <w:spacing w:after="0" w:line="240" w:lineRule="auto"/>
      </w:pPr>
      <w:r>
        <w:separator/>
      </w:r>
    </w:p>
  </w:footnote>
  <w:footnote w:type="continuationSeparator" w:id="1">
    <w:p w:rsidR="00C037BD" w:rsidRDefault="00C037BD" w:rsidP="00A83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5F2C"/>
    <w:multiLevelType w:val="hybridMultilevel"/>
    <w:tmpl w:val="1048DE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A17D9C"/>
    <w:multiLevelType w:val="hybridMultilevel"/>
    <w:tmpl w:val="E89EA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75C33"/>
    <w:multiLevelType w:val="hybridMultilevel"/>
    <w:tmpl w:val="A2AE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66284"/>
    <w:multiLevelType w:val="hybridMultilevel"/>
    <w:tmpl w:val="17521A1E"/>
    <w:lvl w:ilvl="0" w:tplc="78E2FC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B15F1"/>
    <w:multiLevelType w:val="hybridMultilevel"/>
    <w:tmpl w:val="CDE0AE2A"/>
    <w:lvl w:ilvl="0" w:tplc="90184E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30DE3"/>
    <w:multiLevelType w:val="hybridMultilevel"/>
    <w:tmpl w:val="BF965834"/>
    <w:lvl w:ilvl="0" w:tplc="94DC47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D71A8"/>
    <w:multiLevelType w:val="hybridMultilevel"/>
    <w:tmpl w:val="F51262DE"/>
    <w:lvl w:ilvl="0" w:tplc="69CAE7E2">
      <w:start w:val="1"/>
      <w:numFmt w:val="bullet"/>
      <w:pStyle w:val="a"/>
      <w:lvlText w:val="-"/>
      <w:lvlJc w:val="left"/>
      <w:pPr>
        <w:ind w:left="126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5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6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7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8437" w:hanging="360"/>
      </w:pPr>
      <w:rPr>
        <w:rFonts w:ascii="Wingdings" w:hAnsi="Wingdings" w:hint="default"/>
      </w:rPr>
    </w:lvl>
  </w:abstractNum>
  <w:abstractNum w:abstractNumId="7">
    <w:nsid w:val="77891409"/>
    <w:multiLevelType w:val="hybridMultilevel"/>
    <w:tmpl w:val="F1A8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B8C"/>
    <w:rsid w:val="000942B7"/>
    <w:rsid w:val="000A2F90"/>
    <w:rsid w:val="001B1CF1"/>
    <w:rsid w:val="001F57CF"/>
    <w:rsid w:val="002201CD"/>
    <w:rsid w:val="002916E7"/>
    <w:rsid w:val="00296157"/>
    <w:rsid w:val="003B2F09"/>
    <w:rsid w:val="003F42B7"/>
    <w:rsid w:val="0041061E"/>
    <w:rsid w:val="004464A1"/>
    <w:rsid w:val="00475C06"/>
    <w:rsid w:val="00505266"/>
    <w:rsid w:val="00512A32"/>
    <w:rsid w:val="005A5B5B"/>
    <w:rsid w:val="005B1CDB"/>
    <w:rsid w:val="005E5653"/>
    <w:rsid w:val="0061189B"/>
    <w:rsid w:val="006A47BF"/>
    <w:rsid w:val="006D2E69"/>
    <w:rsid w:val="007B0D9A"/>
    <w:rsid w:val="007D4C9A"/>
    <w:rsid w:val="008568CB"/>
    <w:rsid w:val="00873C79"/>
    <w:rsid w:val="008D4F4F"/>
    <w:rsid w:val="008D7540"/>
    <w:rsid w:val="008E617C"/>
    <w:rsid w:val="00972E9D"/>
    <w:rsid w:val="009C681D"/>
    <w:rsid w:val="00A81D30"/>
    <w:rsid w:val="00A83AFF"/>
    <w:rsid w:val="00A84585"/>
    <w:rsid w:val="00BB0190"/>
    <w:rsid w:val="00BC70DA"/>
    <w:rsid w:val="00C037BD"/>
    <w:rsid w:val="00C42B77"/>
    <w:rsid w:val="00D019FC"/>
    <w:rsid w:val="00D301D5"/>
    <w:rsid w:val="00D50E15"/>
    <w:rsid w:val="00D50E23"/>
    <w:rsid w:val="00DB7052"/>
    <w:rsid w:val="00EB1E36"/>
    <w:rsid w:val="00EE5C8F"/>
    <w:rsid w:val="00F64B8C"/>
    <w:rsid w:val="00FC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0E2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8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81D3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3"/>
    <w:uiPriority w:val="99"/>
    <w:semiHidden/>
    <w:unhideWhenUsed/>
    <w:rsid w:val="006D2E69"/>
  </w:style>
  <w:style w:type="table" w:styleId="a6">
    <w:name w:val="Table Grid"/>
    <w:basedOn w:val="a2"/>
    <w:uiPriority w:val="59"/>
    <w:rsid w:val="006D2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link w:val="a8"/>
    <w:uiPriority w:val="34"/>
    <w:rsid w:val="006D2E69"/>
    <w:pPr>
      <w:ind w:left="720"/>
      <w:contextualSpacing/>
    </w:pPr>
  </w:style>
  <w:style w:type="paragraph" w:customStyle="1" w:styleId="a">
    <w:name w:val="дефис"/>
    <w:basedOn w:val="a7"/>
    <w:link w:val="a9"/>
    <w:qFormat/>
    <w:rsid w:val="006D2E69"/>
    <w:pPr>
      <w:numPr>
        <w:numId w:val="7"/>
      </w:numPr>
      <w:shd w:val="clear" w:color="auto" w:fill="FFFFFF"/>
      <w:spacing w:after="0" w:line="240" w:lineRule="auto"/>
      <w:ind w:left="425" w:hanging="425"/>
      <w:contextualSpacing w:val="0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текст"/>
    <w:basedOn w:val="a"/>
    <w:link w:val="ab"/>
    <w:qFormat/>
    <w:rsid w:val="006D2E69"/>
    <w:pPr>
      <w:numPr>
        <w:numId w:val="0"/>
      </w:numPr>
      <w:spacing w:after="120"/>
      <w:ind w:left="425" w:hanging="425"/>
    </w:pPr>
  </w:style>
  <w:style w:type="character" w:customStyle="1" w:styleId="a8">
    <w:name w:val="Абзац списка Знак"/>
    <w:basedOn w:val="a1"/>
    <w:link w:val="a7"/>
    <w:uiPriority w:val="34"/>
    <w:rsid w:val="006D2E69"/>
  </w:style>
  <w:style w:type="character" w:customStyle="1" w:styleId="a9">
    <w:name w:val="дефис Знак"/>
    <w:basedOn w:val="a8"/>
    <w:link w:val="a"/>
    <w:rsid w:val="006D2E6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жирно"/>
    <w:basedOn w:val="aa"/>
    <w:link w:val="ad"/>
    <w:qFormat/>
    <w:rsid w:val="006D2E69"/>
    <w:pPr>
      <w:ind w:left="0" w:firstLine="0"/>
    </w:pPr>
    <w:rPr>
      <w:b/>
    </w:rPr>
  </w:style>
  <w:style w:type="character" w:customStyle="1" w:styleId="ab">
    <w:name w:val="текст Знак"/>
    <w:basedOn w:val="a9"/>
    <w:link w:val="aa"/>
    <w:rsid w:val="006D2E6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e">
    <w:name w:val="сер"/>
    <w:basedOn w:val="aa"/>
    <w:link w:val="af"/>
    <w:qFormat/>
    <w:rsid w:val="006D2E69"/>
    <w:pPr>
      <w:spacing w:after="0"/>
      <w:ind w:left="0" w:firstLine="0"/>
      <w:jc w:val="center"/>
    </w:pPr>
  </w:style>
  <w:style w:type="character" w:customStyle="1" w:styleId="ad">
    <w:name w:val="жирно Знак"/>
    <w:basedOn w:val="ab"/>
    <w:link w:val="ac"/>
    <w:rsid w:val="006D2E69"/>
    <w:rPr>
      <w:rFonts w:ascii="Times New Roman" w:hAnsi="Times New Roman" w:cs="Times New Roman"/>
      <w:b/>
      <w:sz w:val="24"/>
      <w:szCs w:val="24"/>
      <w:shd w:val="clear" w:color="auto" w:fill="FFFFFF"/>
    </w:rPr>
  </w:style>
  <w:style w:type="character" w:customStyle="1" w:styleId="af">
    <w:name w:val="сер Знак"/>
    <w:basedOn w:val="ab"/>
    <w:link w:val="ae"/>
    <w:rsid w:val="006D2E6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f0">
    <w:name w:val="текст сер"/>
    <w:basedOn w:val="aa"/>
    <w:link w:val="af1"/>
    <w:qFormat/>
    <w:rsid w:val="006D2E69"/>
    <w:pPr>
      <w:jc w:val="center"/>
    </w:pPr>
  </w:style>
  <w:style w:type="paragraph" w:customStyle="1" w:styleId="af2">
    <w:name w:val="тсер ж"/>
    <w:basedOn w:val="af0"/>
    <w:link w:val="af3"/>
    <w:qFormat/>
    <w:rsid w:val="006D2E69"/>
    <w:pPr>
      <w:spacing w:after="0"/>
    </w:pPr>
    <w:rPr>
      <w:b/>
    </w:rPr>
  </w:style>
  <w:style w:type="character" w:customStyle="1" w:styleId="af1">
    <w:name w:val="текст сер Знак"/>
    <w:basedOn w:val="ab"/>
    <w:link w:val="af0"/>
    <w:rsid w:val="006D2E6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f4">
    <w:name w:val="прил"/>
    <w:basedOn w:val="a0"/>
    <w:link w:val="af5"/>
    <w:qFormat/>
    <w:rsid w:val="006D2E69"/>
    <w:pPr>
      <w:widowControl w:val="0"/>
      <w:shd w:val="clear" w:color="auto" w:fill="FFFFFF"/>
      <w:autoSpaceDE w:val="0"/>
      <w:autoSpaceDN w:val="0"/>
      <w:adjustRightInd w:val="0"/>
      <w:spacing w:after="0" w:line="307" w:lineRule="exact"/>
      <w:ind w:left="2798" w:firstLine="8693"/>
    </w:pPr>
    <w:rPr>
      <w:rFonts w:ascii="Times New Roman" w:eastAsia="Times New Roman" w:hAnsi="Times New Roman" w:cs="Times New Roman"/>
      <w:spacing w:val="-10"/>
      <w:sz w:val="28"/>
      <w:szCs w:val="28"/>
      <w:lang w:eastAsia="ru-RU"/>
    </w:rPr>
  </w:style>
  <w:style w:type="character" w:customStyle="1" w:styleId="af3">
    <w:name w:val="тсер ж Знак"/>
    <w:basedOn w:val="af1"/>
    <w:link w:val="af2"/>
    <w:rsid w:val="006D2E69"/>
    <w:rPr>
      <w:rFonts w:ascii="Times New Roman" w:hAnsi="Times New Roman" w:cs="Times New Roman"/>
      <w:b/>
      <w:sz w:val="24"/>
      <w:szCs w:val="24"/>
      <w:shd w:val="clear" w:color="auto" w:fill="FFFFFF"/>
    </w:rPr>
  </w:style>
  <w:style w:type="character" w:customStyle="1" w:styleId="af5">
    <w:name w:val="прил Знак"/>
    <w:basedOn w:val="a1"/>
    <w:link w:val="af4"/>
    <w:rsid w:val="006D2E69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  <w:lang w:eastAsia="ru-RU"/>
    </w:rPr>
  </w:style>
  <w:style w:type="paragraph" w:styleId="af6">
    <w:name w:val="header"/>
    <w:basedOn w:val="a0"/>
    <w:link w:val="af7"/>
    <w:uiPriority w:val="99"/>
    <w:unhideWhenUsed/>
    <w:rsid w:val="00A8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A83AFF"/>
  </w:style>
  <w:style w:type="paragraph" w:styleId="af8">
    <w:name w:val="footer"/>
    <w:basedOn w:val="a0"/>
    <w:link w:val="af9"/>
    <w:uiPriority w:val="99"/>
    <w:unhideWhenUsed/>
    <w:rsid w:val="00A8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A83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0E2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8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81D3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3"/>
    <w:uiPriority w:val="99"/>
    <w:semiHidden/>
    <w:unhideWhenUsed/>
    <w:rsid w:val="006D2E69"/>
  </w:style>
  <w:style w:type="table" w:styleId="a6">
    <w:name w:val="Table Grid"/>
    <w:basedOn w:val="a2"/>
    <w:uiPriority w:val="59"/>
    <w:rsid w:val="006D2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link w:val="a8"/>
    <w:uiPriority w:val="34"/>
    <w:rsid w:val="006D2E69"/>
    <w:pPr>
      <w:ind w:left="720"/>
      <w:contextualSpacing/>
    </w:pPr>
  </w:style>
  <w:style w:type="paragraph" w:customStyle="1" w:styleId="a">
    <w:name w:val="дефис"/>
    <w:basedOn w:val="a7"/>
    <w:link w:val="a9"/>
    <w:qFormat/>
    <w:rsid w:val="006D2E69"/>
    <w:pPr>
      <w:numPr>
        <w:numId w:val="7"/>
      </w:numPr>
      <w:shd w:val="clear" w:color="auto" w:fill="FFFFFF"/>
      <w:spacing w:after="0" w:line="240" w:lineRule="auto"/>
      <w:ind w:left="425" w:hanging="425"/>
      <w:contextualSpacing w:val="0"/>
    </w:pPr>
    <w:rPr>
      <w:rFonts w:ascii="Times New Roman" w:hAnsi="Times New Roman" w:cs="Times New Roman"/>
      <w:sz w:val="24"/>
      <w:szCs w:val="24"/>
    </w:rPr>
  </w:style>
  <w:style w:type="paragraph" w:customStyle="1" w:styleId="aa">
    <w:name w:val="текст"/>
    <w:basedOn w:val="a"/>
    <w:link w:val="ab"/>
    <w:qFormat/>
    <w:rsid w:val="006D2E69"/>
    <w:pPr>
      <w:numPr>
        <w:numId w:val="0"/>
      </w:numPr>
      <w:spacing w:after="120"/>
      <w:ind w:left="425" w:hanging="425"/>
    </w:pPr>
  </w:style>
  <w:style w:type="character" w:customStyle="1" w:styleId="a8">
    <w:name w:val="Абзац списка Знак"/>
    <w:basedOn w:val="a1"/>
    <w:link w:val="a7"/>
    <w:uiPriority w:val="34"/>
    <w:rsid w:val="006D2E69"/>
  </w:style>
  <w:style w:type="character" w:customStyle="1" w:styleId="a9">
    <w:name w:val="дефис Знак"/>
    <w:basedOn w:val="a8"/>
    <w:link w:val="a"/>
    <w:rsid w:val="006D2E6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c">
    <w:name w:val="жирно"/>
    <w:basedOn w:val="aa"/>
    <w:link w:val="ad"/>
    <w:qFormat/>
    <w:rsid w:val="006D2E69"/>
    <w:pPr>
      <w:ind w:left="0" w:firstLine="0"/>
    </w:pPr>
    <w:rPr>
      <w:b/>
    </w:rPr>
  </w:style>
  <w:style w:type="character" w:customStyle="1" w:styleId="ab">
    <w:name w:val="текст Знак"/>
    <w:basedOn w:val="a9"/>
    <w:link w:val="aa"/>
    <w:rsid w:val="006D2E6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e">
    <w:name w:val="сер"/>
    <w:basedOn w:val="aa"/>
    <w:link w:val="af"/>
    <w:qFormat/>
    <w:rsid w:val="006D2E69"/>
    <w:pPr>
      <w:spacing w:after="0"/>
      <w:ind w:left="0" w:firstLine="0"/>
      <w:jc w:val="center"/>
    </w:pPr>
  </w:style>
  <w:style w:type="character" w:customStyle="1" w:styleId="ad">
    <w:name w:val="жирно Знак"/>
    <w:basedOn w:val="ab"/>
    <w:link w:val="ac"/>
    <w:rsid w:val="006D2E69"/>
    <w:rPr>
      <w:rFonts w:ascii="Times New Roman" w:hAnsi="Times New Roman" w:cs="Times New Roman"/>
      <w:b/>
      <w:sz w:val="24"/>
      <w:szCs w:val="24"/>
      <w:shd w:val="clear" w:color="auto" w:fill="FFFFFF"/>
    </w:rPr>
  </w:style>
  <w:style w:type="character" w:customStyle="1" w:styleId="af">
    <w:name w:val="сер Знак"/>
    <w:basedOn w:val="ab"/>
    <w:link w:val="ae"/>
    <w:rsid w:val="006D2E6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f0">
    <w:name w:val="текст сер"/>
    <w:basedOn w:val="aa"/>
    <w:link w:val="af1"/>
    <w:qFormat/>
    <w:rsid w:val="006D2E69"/>
    <w:pPr>
      <w:jc w:val="center"/>
    </w:pPr>
  </w:style>
  <w:style w:type="paragraph" w:customStyle="1" w:styleId="af2">
    <w:name w:val="тсер ж"/>
    <w:basedOn w:val="af0"/>
    <w:link w:val="af3"/>
    <w:qFormat/>
    <w:rsid w:val="006D2E69"/>
    <w:pPr>
      <w:spacing w:after="0"/>
    </w:pPr>
    <w:rPr>
      <w:b/>
    </w:rPr>
  </w:style>
  <w:style w:type="character" w:customStyle="1" w:styleId="af1">
    <w:name w:val="текст сер Знак"/>
    <w:basedOn w:val="ab"/>
    <w:link w:val="af0"/>
    <w:rsid w:val="006D2E6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f4">
    <w:name w:val="прил"/>
    <w:basedOn w:val="a0"/>
    <w:link w:val="af5"/>
    <w:qFormat/>
    <w:rsid w:val="006D2E69"/>
    <w:pPr>
      <w:widowControl w:val="0"/>
      <w:shd w:val="clear" w:color="auto" w:fill="FFFFFF"/>
      <w:autoSpaceDE w:val="0"/>
      <w:autoSpaceDN w:val="0"/>
      <w:adjustRightInd w:val="0"/>
      <w:spacing w:after="0" w:line="307" w:lineRule="exact"/>
      <w:ind w:left="2798" w:firstLine="8693"/>
    </w:pPr>
    <w:rPr>
      <w:rFonts w:ascii="Times New Roman" w:eastAsia="Times New Roman" w:hAnsi="Times New Roman" w:cs="Times New Roman"/>
      <w:spacing w:val="-10"/>
      <w:sz w:val="28"/>
      <w:szCs w:val="28"/>
      <w:lang w:eastAsia="ru-RU"/>
    </w:rPr>
  </w:style>
  <w:style w:type="character" w:customStyle="1" w:styleId="af3">
    <w:name w:val="тсер ж Знак"/>
    <w:basedOn w:val="af1"/>
    <w:link w:val="af2"/>
    <w:rsid w:val="006D2E69"/>
    <w:rPr>
      <w:rFonts w:ascii="Times New Roman" w:hAnsi="Times New Roman" w:cs="Times New Roman"/>
      <w:b/>
      <w:sz w:val="24"/>
      <w:szCs w:val="24"/>
      <w:shd w:val="clear" w:color="auto" w:fill="FFFFFF"/>
    </w:rPr>
  </w:style>
  <w:style w:type="character" w:customStyle="1" w:styleId="af5">
    <w:name w:val="прил Знак"/>
    <w:basedOn w:val="a1"/>
    <w:link w:val="af4"/>
    <w:rsid w:val="006D2E69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  <w:lang w:eastAsia="ru-RU"/>
    </w:rPr>
  </w:style>
  <w:style w:type="paragraph" w:styleId="af6">
    <w:name w:val="header"/>
    <w:basedOn w:val="a0"/>
    <w:link w:val="af7"/>
    <w:uiPriority w:val="99"/>
    <w:unhideWhenUsed/>
    <w:rsid w:val="00A8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A83AFF"/>
  </w:style>
  <w:style w:type="paragraph" w:styleId="af8">
    <w:name w:val="footer"/>
    <w:basedOn w:val="a0"/>
    <w:link w:val="af9"/>
    <w:uiPriority w:val="99"/>
    <w:unhideWhenUsed/>
    <w:rsid w:val="00A83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1"/>
    <w:link w:val="af8"/>
    <w:uiPriority w:val="99"/>
    <w:rsid w:val="00A83A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7720</Words>
  <Characters>44004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Shashkova</dc:creator>
  <cp:keywords/>
  <dc:description/>
  <cp:lastModifiedBy>Пользователь</cp:lastModifiedBy>
  <cp:revision>13</cp:revision>
  <cp:lastPrinted>2016-11-08T06:30:00Z</cp:lastPrinted>
  <dcterms:created xsi:type="dcterms:W3CDTF">2016-10-06T18:03:00Z</dcterms:created>
  <dcterms:modified xsi:type="dcterms:W3CDTF">2016-11-11T13:12:00Z</dcterms:modified>
</cp:coreProperties>
</file>